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229CA8" w14:textId="77777777" w:rsidR="00D1572B" w:rsidRPr="003C34E5" w:rsidRDefault="00D1572B" w:rsidP="00D1572B">
      <w:pPr>
        <w:rPr>
          <w:szCs w:val="22"/>
          <w:lang w:val="el-GR"/>
        </w:rPr>
      </w:pPr>
      <w:r w:rsidRPr="003C34E5">
        <w:rPr>
          <w:szCs w:val="22"/>
          <w:lang w:val="el-GR"/>
        </w:rPr>
        <w:t>ΓΕΝΙΚΗ ΔΙΕΥΘΥΝΣΗ ΔΙΟΙΚΗΤΙΚΩΝ ΚΑΙ ΟΙΚΟΝΟΜΙΚΩΝ ΥΠΗΡΕΣΙΩΝ</w:t>
      </w:r>
    </w:p>
    <w:p w14:paraId="1EE0D424" w14:textId="77777777" w:rsidR="00D1572B" w:rsidRPr="003C34E5" w:rsidRDefault="00D1572B" w:rsidP="00D1572B">
      <w:pPr>
        <w:rPr>
          <w:szCs w:val="22"/>
          <w:lang w:val="el-GR"/>
        </w:rPr>
      </w:pPr>
      <w:r w:rsidRPr="003C34E5">
        <w:rPr>
          <w:szCs w:val="22"/>
          <w:lang w:val="el-GR"/>
        </w:rPr>
        <w:t>ΔΙΕΥΘΥΝΣΗ ΠΡΟΜΗΘΕΙΩΝ &amp; ΔΙΑΧΕΙΡΙΣΗΣ</w:t>
      </w:r>
    </w:p>
    <w:p w14:paraId="32372D44" w14:textId="77777777" w:rsidR="00D1572B" w:rsidRPr="003C34E5" w:rsidRDefault="00D1572B" w:rsidP="00D1572B">
      <w:pPr>
        <w:rPr>
          <w:szCs w:val="22"/>
          <w:lang w:val="el-GR"/>
        </w:rPr>
      </w:pPr>
      <w:r w:rsidRPr="003C34E5">
        <w:rPr>
          <w:szCs w:val="22"/>
          <w:lang w:val="el-GR"/>
        </w:rPr>
        <w:t>ΤΜΗΜΑ ΠΡΟΜΗΘΕΙΑΣ ΑΓΑΘΩΝ</w:t>
      </w:r>
    </w:p>
    <w:p w14:paraId="09D0486C" w14:textId="77777777" w:rsidR="00D1572B" w:rsidRPr="003C34E5" w:rsidRDefault="00D1572B" w:rsidP="00D1572B">
      <w:pPr>
        <w:rPr>
          <w:b/>
          <w:szCs w:val="22"/>
          <w:lang w:val="el-GR"/>
        </w:rPr>
      </w:pPr>
      <w:r w:rsidRPr="003C34E5">
        <w:rPr>
          <w:szCs w:val="22"/>
          <w:lang w:val="el-GR"/>
        </w:rPr>
        <w:t xml:space="preserve">ΑΡΜΟΔΙΟΣ ΥΠΑΛΛΗΛΟΣ: </w:t>
      </w:r>
      <w:r w:rsidRPr="003C34E5">
        <w:rPr>
          <w:b/>
          <w:szCs w:val="22"/>
          <w:lang w:val="el-GR"/>
        </w:rPr>
        <w:t>ΛΑΓΩΝΙΚΑ ΦΡΑΤΖΕΣΚΑ</w:t>
      </w:r>
    </w:p>
    <w:p w14:paraId="16770BFD" w14:textId="77777777" w:rsidR="00D1572B" w:rsidRPr="003C34E5" w:rsidRDefault="00D1572B" w:rsidP="00D1572B">
      <w:pPr>
        <w:rPr>
          <w:szCs w:val="22"/>
          <w:lang w:val="el-GR"/>
        </w:rPr>
      </w:pPr>
      <w:r w:rsidRPr="003C34E5">
        <w:rPr>
          <w:szCs w:val="22"/>
          <w:lang w:val="el-GR"/>
        </w:rPr>
        <w:t>ΤΑΧ. Δ/ΝΣΗ</w:t>
      </w:r>
      <w:r w:rsidRPr="003C34E5">
        <w:rPr>
          <w:szCs w:val="22"/>
          <w:lang w:val="el-GR"/>
        </w:rPr>
        <w:tab/>
        <w:t xml:space="preserve">: Λ. ΜΕΣΟΓΕΙΩΝ 432 </w:t>
      </w:r>
      <w:r w:rsidRPr="003C34E5">
        <w:rPr>
          <w:b/>
          <w:bCs/>
          <w:szCs w:val="22"/>
          <w:lang w:val="el-GR"/>
        </w:rPr>
        <w:t xml:space="preserve">                                  </w:t>
      </w:r>
      <w:r w:rsidRPr="003C34E5">
        <w:rPr>
          <w:b/>
          <w:bCs/>
          <w:szCs w:val="22"/>
          <w:lang w:val="el-GR"/>
        </w:rPr>
        <w:tab/>
        <w:t xml:space="preserve">                                             </w:t>
      </w:r>
    </w:p>
    <w:p w14:paraId="70139796" w14:textId="77777777" w:rsidR="00D1572B" w:rsidRPr="003C34E5" w:rsidRDefault="00D1572B" w:rsidP="00D1572B">
      <w:pPr>
        <w:rPr>
          <w:b/>
          <w:szCs w:val="22"/>
          <w:lang w:val="el-GR"/>
        </w:rPr>
      </w:pPr>
      <w:r w:rsidRPr="003C34E5">
        <w:rPr>
          <w:szCs w:val="22"/>
          <w:lang w:val="el-GR"/>
        </w:rPr>
        <w:t>ΤΑΧ. ΚΩΔΙΚΑΣ</w:t>
      </w:r>
      <w:r w:rsidRPr="003C34E5">
        <w:rPr>
          <w:szCs w:val="22"/>
          <w:lang w:val="el-GR"/>
        </w:rPr>
        <w:tab/>
        <w:t xml:space="preserve">: 153 42  ΑΘΗΝΑ  </w:t>
      </w:r>
      <w:r w:rsidRPr="003C34E5">
        <w:rPr>
          <w:szCs w:val="22"/>
          <w:lang w:val="el-GR"/>
        </w:rPr>
        <w:tab/>
      </w:r>
      <w:r w:rsidRPr="003C34E5">
        <w:rPr>
          <w:szCs w:val="22"/>
          <w:lang w:val="el-GR"/>
        </w:rPr>
        <w:tab/>
      </w:r>
      <w:r w:rsidRPr="003C34E5">
        <w:rPr>
          <w:szCs w:val="22"/>
          <w:lang w:val="el-GR"/>
        </w:rPr>
        <w:tab/>
      </w:r>
      <w:r w:rsidRPr="003C34E5">
        <w:rPr>
          <w:szCs w:val="22"/>
          <w:lang w:val="el-GR"/>
        </w:rPr>
        <w:tab/>
      </w:r>
      <w:r w:rsidRPr="003C34E5">
        <w:rPr>
          <w:b/>
          <w:szCs w:val="22"/>
          <w:lang w:val="el-GR"/>
        </w:rPr>
        <w:t>ΑΓ. ΠΑΡΑΣΚΕΥΗ,</w:t>
      </w:r>
    </w:p>
    <w:p w14:paraId="3AAB5BEA" w14:textId="77777777" w:rsidR="00D1572B" w:rsidRPr="003C34E5" w:rsidRDefault="00D1572B" w:rsidP="00D1572B">
      <w:pPr>
        <w:rPr>
          <w:szCs w:val="22"/>
          <w:lang w:val="el-GR"/>
        </w:rPr>
      </w:pPr>
      <w:r w:rsidRPr="003C34E5">
        <w:rPr>
          <w:szCs w:val="22"/>
          <w:lang w:val="el-GR"/>
        </w:rPr>
        <w:t>ΤΗΛΕΦΩΝΟ</w:t>
      </w:r>
      <w:r w:rsidRPr="003C34E5">
        <w:rPr>
          <w:szCs w:val="22"/>
          <w:lang w:val="el-GR"/>
        </w:rPr>
        <w:tab/>
        <w:t>: 210-6075722</w:t>
      </w:r>
      <w:r w:rsidRPr="003C34E5">
        <w:rPr>
          <w:szCs w:val="22"/>
          <w:lang w:val="el-GR"/>
        </w:rPr>
        <w:tab/>
      </w:r>
      <w:r w:rsidRPr="003C34E5">
        <w:rPr>
          <w:szCs w:val="22"/>
          <w:lang w:val="el-GR"/>
        </w:rPr>
        <w:tab/>
      </w:r>
      <w:r w:rsidRPr="003C34E5">
        <w:rPr>
          <w:szCs w:val="22"/>
          <w:lang w:val="el-GR"/>
        </w:rPr>
        <w:tab/>
      </w:r>
      <w:r w:rsidRPr="003C34E5">
        <w:rPr>
          <w:szCs w:val="22"/>
          <w:lang w:val="el-GR"/>
        </w:rPr>
        <w:tab/>
        <w:t xml:space="preserve">              </w:t>
      </w:r>
      <w:r w:rsidRPr="003C34E5">
        <w:rPr>
          <w:b/>
          <w:bCs/>
          <w:szCs w:val="22"/>
          <w:lang w:val="el-GR"/>
        </w:rPr>
        <w:t xml:space="preserve">ΑΡ. ΠΡΩΤΟΚΟΛΛΟΥ.:                 </w:t>
      </w:r>
    </w:p>
    <w:p w14:paraId="5AF1F4C0" w14:textId="77777777" w:rsidR="00D1572B" w:rsidRPr="003C34E5" w:rsidRDefault="00D1572B" w:rsidP="00D1572B">
      <w:pPr>
        <w:rPr>
          <w:b/>
          <w:bCs/>
          <w:szCs w:val="22"/>
          <w:lang w:val="el-GR"/>
        </w:rPr>
      </w:pPr>
      <w:r w:rsidRPr="003C34E5">
        <w:rPr>
          <w:szCs w:val="22"/>
          <w:lang w:val="en-US"/>
        </w:rPr>
        <w:t>FAX</w:t>
      </w:r>
      <w:r w:rsidRPr="003C34E5">
        <w:rPr>
          <w:szCs w:val="22"/>
          <w:lang w:val="el-GR"/>
        </w:rPr>
        <w:t xml:space="preserve"> </w:t>
      </w:r>
      <w:r w:rsidRPr="003C34E5">
        <w:rPr>
          <w:szCs w:val="22"/>
          <w:lang w:val="el-GR"/>
        </w:rPr>
        <w:tab/>
      </w:r>
      <w:r w:rsidRPr="003C34E5">
        <w:rPr>
          <w:szCs w:val="22"/>
          <w:lang w:val="el-GR"/>
        </w:rPr>
        <w:tab/>
        <w:t xml:space="preserve">: 210-6075744                                                                                           </w:t>
      </w:r>
    </w:p>
    <w:p w14:paraId="0F47544D" w14:textId="77777777" w:rsidR="00D1572B" w:rsidRPr="003C34E5" w:rsidRDefault="00D1572B" w:rsidP="00D1572B">
      <w:pPr>
        <w:rPr>
          <w:szCs w:val="22"/>
          <w:lang w:val="el-GR"/>
        </w:rPr>
      </w:pPr>
      <w:r w:rsidRPr="003C34E5">
        <w:rPr>
          <w:szCs w:val="22"/>
          <w:lang w:val="en-US"/>
        </w:rPr>
        <w:t>EMAIL</w:t>
      </w:r>
      <w:r w:rsidRPr="003C34E5">
        <w:rPr>
          <w:szCs w:val="22"/>
          <w:lang w:val="el-GR"/>
        </w:rPr>
        <w:tab/>
      </w:r>
      <w:r w:rsidRPr="003C34E5">
        <w:rPr>
          <w:szCs w:val="22"/>
          <w:lang w:val="el-GR"/>
        </w:rPr>
        <w:tab/>
        <w:t xml:space="preserve">: </w:t>
      </w:r>
      <w:hyperlink r:id="rId8" w:history="1">
        <w:r w:rsidRPr="003C34E5">
          <w:rPr>
            <w:rStyle w:val="-"/>
            <w:szCs w:val="22"/>
            <w:lang w:val="en-US"/>
          </w:rPr>
          <w:t>flagonika</w:t>
        </w:r>
        <w:r w:rsidRPr="003C34E5">
          <w:rPr>
            <w:rStyle w:val="-"/>
            <w:szCs w:val="22"/>
            <w:lang w:val="el-GR"/>
          </w:rPr>
          <w:t>@</w:t>
        </w:r>
        <w:r w:rsidRPr="003C34E5">
          <w:rPr>
            <w:rStyle w:val="-"/>
            <w:szCs w:val="22"/>
            <w:lang w:val="en-US"/>
          </w:rPr>
          <w:t>ert</w:t>
        </w:r>
        <w:r w:rsidRPr="003C34E5">
          <w:rPr>
            <w:rStyle w:val="-"/>
            <w:szCs w:val="22"/>
            <w:lang w:val="el-GR"/>
          </w:rPr>
          <w:t>.</w:t>
        </w:r>
        <w:r w:rsidRPr="003C34E5">
          <w:rPr>
            <w:rStyle w:val="-"/>
            <w:szCs w:val="22"/>
            <w:lang w:val="en-US"/>
          </w:rPr>
          <w:t>gr</w:t>
        </w:r>
      </w:hyperlink>
      <w:r w:rsidRPr="003C34E5">
        <w:rPr>
          <w:szCs w:val="22"/>
          <w:lang w:val="el-GR"/>
        </w:rPr>
        <w:t xml:space="preserve"> </w:t>
      </w:r>
      <w:r w:rsidRPr="003C34E5">
        <w:rPr>
          <w:szCs w:val="22"/>
          <w:lang w:val="el-GR"/>
        </w:rPr>
        <w:tab/>
      </w:r>
      <w:r w:rsidRPr="003C34E5">
        <w:rPr>
          <w:szCs w:val="22"/>
          <w:lang w:val="el-GR"/>
        </w:rPr>
        <w:tab/>
      </w:r>
      <w:r w:rsidRPr="003C34E5">
        <w:rPr>
          <w:szCs w:val="22"/>
          <w:lang w:val="el-GR"/>
        </w:rPr>
        <w:tab/>
      </w:r>
      <w:r w:rsidRPr="003C34E5">
        <w:rPr>
          <w:szCs w:val="22"/>
          <w:lang w:val="el-GR"/>
        </w:rPr>
        <w:tab/>
      </w:r>
      <w:r w:rsidRPr="003C34E5">
        <w:rPr>
          <w:szCs w:val="22"/>
          <w:lang w:val="el-GR"/>
        </w:rPr>
        <w:tab/>
        <w:t xml:space="preserve">     </w:t>
      </w:r>
    </w:p>
    <w:p w14:paraId="3E79CCB0" w14:textId="77777777" w:rsidR="00D1572B" w:rsidRPr="003C34E5" w:rsidRDefault="00D1572B" w:rsidP="00D1572B">
      <w:pPr>
        <w:rPr>
          <w:szCs w:val="22"/>
          <w:lang w:val="el-GR"/>
        </w:rPr>
      </w:pPr>
      <w:r w:rsidRPr="003C34E5">
        <w:rPr>
          <w:szCs w:val="22"/>
          <w:lang w:val="el-GR"/>
        </w:rPr>
        <w:t xml:space="preserve">                                                                                                                   </w:t>
      </w:r>
      <w:r w:rsidRPr="003C34E5">
        <w:rPr>
          <w:b/>
          <w:szCs w:val="22"/>
          <w:u w:val="single"/>
          <w:lang w:val="el-GR"/>
        </w:rPr>
        <w:t>ΚΑΤΑΧΩΡΙΣΤΕΟ ΣΤΟ ΚΗΜΔΗΣ</w:t>
      </w:r>
      <w:r w:rsidRPr="003C34E5">
        <w:rPr>
          <w:szCs w:val="22"/>
          <w:lang w:val="el-GR"/>
        </w:rPr>
        <w:tab/>
        <w:t xml:space="preserve">     </w:t>
      </w:r>
    </w:p>
    <w:p w14:paraId="61AE570C" w14:textId="77777777" w:rsidR="00D1572B" w:rsidRPr="003C34E5" w:rsidRDefault="00D1572B" w:rsidP="00D1572B">
      <w:pPr>
        <w:rPr>
          <w:b/>
          <w:i/>
          <w:szCs w:val="22"/>
          <w:u w:val="single"/>
          <w:lang w:val="el-GR"/>
        </w:rPr>
      </w:pPr>
      <w:r w:rsidRPr="003C34E5">
        <w:rPr>
          <w:i/>
          <w:szCs w:val="22"/>
          <w:lang w:val="el-GR"/>
        </w:rPr>
        <w:t xml:space="preserve">                                                                                                                   </w:t>
      </w:r>
      <w:r w:rsidRPr="003C34E5">
        <w:rPr>
          <w:b/>
          <w:i/>
          <w:szCs w:val="22"/>
          <w:u w:val="single"/>
          <w:lang w:val="el-GR"/>
        </w:rPr>
        <w:t>ΨΗΦΙΑΚΑ ΥΠΟΓΕΓΡΑΜΜΕΝΟ</w:t>
      </w:r>
    </w:p>
    <w:p w14:paraId="784E62C3" w14:textId="77777777" w:rsidR="00D1572B" w:rsidRDefault="00D1572B" w:rsidP="00D1572B">
      <w:pPr>
        <w:rPr>
          <w:szCs w:val="22"/>
          <w:lang w:val="el-GR"/>
        </w:rPr>
      </w:pPr>
    </w:p>
    <w:p w14:paraId="722FD942" w14:textId="77777777" w:rsidR="00D1572B" w:rsidRDefault="00D1572B" w:rsidP="00D1572B">
      <w:pPr>
        <w:rPr>
          <w:szCs w:val="22"/>
          <w:lang w:val="el-GR"/>
        </w:rPr>
      </w:pPr>
    </w:p>
    <w:p w14:paraId="30AEB416" w14:textId="77777777" w:rsidR="00D1572B" w:rsidRDefault="00D1572B" w:rsidP="00D1572B">
      <w:pPr>
        <w:pStyle w:val="Style1"/>
        <w:spacing w:before="120"/>
        <w:outlineLvl w:val="9"/>
      </w:pPr>
    </w:p>
    <w:p w14:paraId="393F7441" w14:textId="77777777" w:rsidR="00D1572B" w:rsidRPr="003C34E5" w:rsidRDefault="00D1572B" w:rsidP="00D1572B">
      <w:pPr>
        <w:pStyle w:val="Style1"/>
      </w:pPr>
      <w:bookmarkStart w:id="0" w:name="_Toc159843170"/>
      <w:bookmarkStart w:id="1" w:name="_Toc165294970"/>
      <w:bookmarkStart w:id="2" w:name="_Toc194398116"/>
      <w:bookmarkStart w:id="3" w:name="_Toc201828795"/>
      <w:r w:rsidRPr="003C34E5">
        <w:t>ΕΛΛΗΝΙΚΗ ΡΑΔΙΟΦΩΝΙΑ ΤΗΛΕΟΡΑΣΗ Α.Ε.</w:t>
      </w:r>
      <w:bookmarkEnd w:id="0"/>
      <w:bookmarkEnd w:id="1"/>
      <w:bookmarkEnd w:id="2"/>
      <w:bookmarkEnd w:id="3"/>
      <w:r>
        <w:rPr>
          <w:sz w:val="22"/>
          <w:szCs w:val="22"/>
        </w:rPr>
        <w:br/>
      </w:r>
      <w:r>
        <w:rPr>
          <w:b w:val="0"/>
          <w:bCs w:val="0"/>
          <w:color w:val="000000"/>
          <w:sz w:val="22"/>
          <w:szCs w:val="24"/>
        </w:rPr>
        <w:br/>
      </w:r>
    </w:p>
    <w:p w14:paraId="525BA74C" w14:textId="2197CF01" w:rsidR="00D1572B" w:rsidRPr="003C34E5" w:rsidRDefault="00D1572B" w:rsidP="00D1572B">
      <w:pPr>
        <w:pStyle w:val="normalwithoutspacing"/>
        <w:jc w:val="center"/>
        <w:rPr>
          <w:b/>
          <w:bCs/>
          <w:color w:val="000000"/>
        </w:rPr>
      </w:pPr>
      <w:r w:rsidRPr="003C34E5">
        <w:rPr>
          <w:b/>
          <w:bCs/>
          <w:color w:val="000000"/>
        </w:rPr>
        <w:t xml:space="preserve">ΔΙΑΚΗΡΥΞΗ </w:t>
      </w:r>
      <w:r>
        <w:rPr>
          <w:b/>
          <w:bCs/>
          <w:color w:val="000000"/>
        </w:rPr>
        <w:t>1</w:t>
      </w:r>
      <w:r>
        <w:rPr>
          <w:b/>
          <w:bCs/>
          <w:color w:val="000000"/>
          <w:lang w:val="en-US"/>
        </w:rPr>
        <w:t>40</w:t>
      </w:r>
      <w:r w:rsidRPr="003C34E5">
        <w:rPr>
          <w:b/>
          <w:bCs/>
          <w:color w:val="000000"/>
        </w:rPr>
        <w:t>/202</w:t>
      </w:r>
      <w:r>
        <w:rPr>
          <w:b/>
          <w:bCs/>
          <w:color w:val="000000"/>
        </w:rPr>
        <w:t>5</w:t>
      </w:r>
    </w:p>
    <w:p w14:paraId="212DE59A" w14:textId="77777777" w:rsidR="00D1572B" w:rsidRDefault="00D1572B" w:rsidP="00D1572B">
      <w:pPr>
        <w:pStyle w:val="normalwithoutspacing"/>
        <w:rPr>
          <w:b/>
          <w:bCs/>
          <w:color w:val="000000"/>
        </w:rPr>
      </w:pPr>
    </w:p>
    <w:p w14:paraId="78CE1A5C" w14:textId="77777777" w:rsidR="00D1572B" w:rsidRDefault="00D1572B" w:rsidP="00D1572B">
      <w:pPr>
        <w:pStyle w:val="normalwithoutspacing"/>
        <w:spacing w:line="276" w:lineRule="auto"/>
        <w:rPr>
          <w:b/>
          <w:sz w:val="28"/>
          <w:szCs w:val="28"/>
        </w:rPr>
      </w:pPr>
    </w:p>
    <w:tbl>
      <w:tblPr>
        <w:tblStyle w:val="aff2"/>
        <w:tblW w:w="0" w:type="auto"/>
        <w:tblLook w:val="04A0" w:firstRow="1" w:lastRow="0" w:firstColumn="1" w:lastColumn="0" w:noHBand="0" w:noVBand="1"/>
      </w:tblPr>
      <w:tblGrid>
        <w:gridCol w:w="9628"/>
      </w:tblGrid>
      <w:tr w:rsidR="00D1572B" w:rsidRPr="000D013E" w14:paraId="5721B637" w14:textId="77777777" w:rsidTr="001A35C3">
        <w:tc>
          <w:tcPr>
            <w:tcW w:w="9628" w:type="dxa"/>
          </w:tcPr>
          <w:p w14:paraId="15D63E53" w14:textId="23267F6D" w:rsidR="00D1572B" w:rsidRPr="00D1572B" w:rsidRDefault="00D1572B" w:rsidP="001A35C3">
            <w:pPr>
              <w:pStyle w:val="normalwithoutspacing"/>
              <w:spacing w:line="276" w:lineRule="auto"/>
              <w:rPr>
                <w:sz w:val="28"/>
                <w:szCs w:val="28"/>
              </w:rPr>
            </w:pPr>
            <w:r w:rsidRPr="00221FA9">
              <w:rPr>
                <w:b/>
                <w:sz w:val="28"/>
                <w:szCs w:val="28"/>
              </w:rPr>
              <w:t xml:space="preserve">ΗΛΕΚΤΡΟΝΙΚΟΣ </w:t>
            </w:r>
            <w:r>
              <w:rPr>
                <w:b/>
                <w:sz w:val="28"/>
                <w:szCs w:val="28"/>
              </w:rPr>
              <w:t xml:space="preserve">ΔΙΕΘΝΗΣ </w:t>
            </w:r>
            <w:r w:rsidRPr="00221FA9">
              <w:rPr>
                <w:b/>
                <w:sz w:val="28"/>
                <w:szCs w:val="28"/>
              </w:rPr>
              <w:t xml:space="preserve">ΑΝΟΙΚΤΟΣ ΔΗΜΟΣΙΟΣ ΔΙΑΓΩΝΙΣΜΟΣ </w:t>
            </w:r>
            <w:r>
              <w:rPr>
                <w:b/>
                <w:sz w:val="28"/>
                <w:szCs w:val="28"/>
              </w:rPr>
              <w:t>ΑΝΩ</w:t>
            </w:r>
            <w:r w:rsidRPr="00221FA9">
              <w:rPr>
                <w:b/>
                <w:sz w:val="28"/>
                <w:szCs w:val="28"/>
              </w:rPr>
              <w:t xml:space="preserve"> ΤΩΝ ΟΡΙΩΝ ΓΙΑ ΤΗΝ ΠΡΟΜΗΘΕΙΑ </w:t>
            </w:r>
            <w:r w:rsidR="0089379C">
              <w:rPr>
                <w:b/>
                <w:sz w:val="28"/>
                <w:szCs w:val="28"/>
              </w:rPr>
              <w:t>ΟΛΟΚΛΗΡΩΜΕΝΩΝ ΣΥΣΤΗΜΑΤΩΝ ΑΣΥΡΜΑΤΩΝ ΜΙΚΡΟΦ</w:t>
            </w:r>
            <w:r w:rsidR="004B41C4">
              <w:rPr>
                <w:b/>
                <w:sz w:val="28"/>
                <w:szCs w:val="28"/>
              </w:rPr>
              <w:t>Ω</w:t>
            </w:r>
            <w:r w:rsidR="0089379C">
              <w:rPr>
                <w:b/>
                <w:sz w:val="28"/>
                <w:szCs w:val="28"/>
              </w:rPr>
              <w:t xml:space="preserve">ΝΩΝ  ΚΑΙ ΠΑΡΕΛΚΟΜΕΝΩΝ ΓΙΑ ΤΙΣ ΑΝΑΓΚΕΣ </w:t>
            </w:r>
            <w:r>
              <w:rPr>
                <w:b/>
                <w:sz w:val="28"/>
                <w:szCs w:val="28"/>
              </w:rPr>
              <w:t>ΗΧΟΛΗΨΙΑΣ</w:t>
            </w:r>
            <w:r w:rsidR="0089379C">
              <w:rPr>
                <w:b/>
                <w:sz w:val="28"/>
                <w:szCs w:val="28"/>
              </w:rPr>
              <w:t xml:space="preserve"> ΤΩΝ ΣΥΝΕΡΓΕΙΩΝ ΕΞΩΤΕΡΙΚΩΝ ΛΗΨΕΩΝ ΤΗΣ ΕΡΤ Α.Ε.</w:t>
            </w:r>
          </w:p>
        </w:tc>
      </w:tr>
    </w:tbl>
    <w:p w14:paraId="4358416F" w14:textId="77777777" w:rsidR="00D1572B" w:rsidRDefault="00D1572B" w:rsidP="00D1572B">
      <w:pPr>
        <w:pStyle w:val="normalwithoutspacing"/>
        <w:spacing w:line="276" w:lineRule="auto"/>
        <w:rPr>
          <w:sz w:val="28"/>
          <w:szCs w:val="28"/>
        </w:rPr>
      </w:pPr>
    </w:p>
    <w:p w14:paraId="2BD316EB" w14:textId="380BC4EC" w:rsidR="00D1572B" w:rsidRPr="003F700C" w:rsidRDefault="00D1572B" w:rsidP="00D1572B">
      <w:pPr>
        <w:widowControl w:val="0"/>
        <w:suppressAutoHyphens w:val="0"/>
        <w:spacing w:before="120" w:after="0" w:line="276" w:lineRule="auto"/>
        <w:rPr>
          <w:b/>
          <w:sz w:val="24"/>
          <w:szCs w:val="22"/>
          <w:lang w:val="el-GR" w:eastAsia="en-US"/>
        </w:rPr>
      </w:pPr>
      <w:r w:rsidRPr="003F700C">
        <w:rPr>
          <w:b/>
          <w:sz w:val="24"/>
          <w:szCs w:val="22"/>
          <w:lang w:val="el-GR" w:eastAsia="en-US"/>
        </w:rPr>
        <w:t>ΜΕ ΚΡΙΤΗΡΙΟ ΚΑΤΑΚΥΡΩΣΗΣ ΤΗΝ ΠΛΕΟΝ ΣΥΜΦΕΡΟΥΣΑ  ΑΠΟ ΟΙΚΟΝΟΜΙΚΗ ΑΠΟΨΗ ΠΡΟΣΦΟΡΑ</w:t>
      </w:r>
      <w:r>
        <w:rPr>
          <w:b/>
          <w:sz w:val="24"/>
          <w:szCs w:val="22"/>
          <w:lang w:val="el-GR" w:eastAsia="en-US"/>
        </w:rPr>
        <w:t xml:space="preserve"> </w:t>
      </w:r>
      <w:r w:rsidRPr="003F700C">
        <w:rPr>
          <w:b/>
          <w:sz w:val="24"/>
          <w:szCs w:val="22"/>
          <w:lang w:val="el-GR" w:eastAsia="en-US"/>
        </w:rPr>
        <w:t xml:space="preserve">ΒΑΣΕΙ </w:t>
      </w:r>
      <w:r>
        <w:rPr>
          <w:b/>
          <w:sz w:val="24"/>
          <w:szCs w:val="22"/>
          <w:lang w:val="el-GR" w:eastAsia="en-US"/>
        </w:rPr>
        <w:t>ΜΟΝΟ ΤΙΜΗΣ</w:t>
      </w:r>
    </w:p>
    <w:p w14:paraId="5C22F5CF" w14:textId="77777777" w:rsidR="00D1572B" w:rsidRPr="003F700C" w:rsidRDefault="00D1572B" w:rsidP="00D1572B">
      <w:pPr>
        <w:widowControl w:val="0"/>
        <w:suppressAutoHyphens w:val="0"/>
        <w:spacing w:before="120" w:after="0" w:line="276" w:lineRule="auto"/>
        <w:rPr>
          <w:b/>
          <w:sz w:val="24"/>
          <w:szCs w:val="22"/>
          <w:lang w:val="el-GR" w:eastAsia="en-US"/>
        </w:rPr>
      </w:pPr>
    </w:p>
    <w:tbl>
      <w:tblPr>
        <w:tblStyle w:val="aff2"/>
        <w:tblW w:w="0" w:type="auto"/>
        <w:tblLook w:val="04A0" w:firstRow="1" w:lastRow="0" w:firstColumn="1" w:lastColumn="0" w:noHBand="0" w:noVBand="1"/>
      </w:tblPr>
      <w:tblGrid>
        <w:gridCol w:w="9628"/>
      </w:tblGrid>
      <w:tr w:rsidR="00D1572B" w:rsidRPr="003C34E5" w14:paraId="3A3282EB" w14:textId="77777777" w:rsidTr="001A35C3">
        <w:tc>
          <w:tcPr>
            <w:tcW w:w="9628" w:type="dxa"/>
          </w:tcPr>
          <w:p w14:paraId="443CE821" w14:textId="6E8E689F" w:rsidR="00D1572B" w:rsidRPr="003F700C" w:rsidRDefault="00D1572B" w:rsidP="001A35C3">
            <w:pPr>
              <w:widowControl w:val="0"/>
              <w:suppressAutoHyphens w:val="0"/>
              <w:spacing w:before="120" w:after="0" w:line="276" w:lineRule="auto"/>
              <w:rPr>
                <w:b/>
                <w:sz w:val="24"/>
                <w:szCs w:val="22"/>
                <w:lang w:val="el-GR" w:eastAsia="en-US"/>
              </w:rPr>
            </w:pPr>
            <w:r>
              <w:rPr>
                <w:b/>
                <w:sz w:val="24"/>
                <w:szCs w:val="22"/>
                <w:lang w:val="el-GR" w:eastAsia="en-US"/>
              </w:rPr>
              <w:t>Προϋπολογισθείσα δαπάνη 260.000</w:t>
            </w:r>
            <w:r w:rsidRPr="003F700C">
              <w:rPr>
                <w:b/>
                <w:sz w:val="24"/>
                <w:szCs w:val="22"/>
                <w:lang w:val="el-GR" w:eastAsia="en-US"/>
              </w:rPr>
              <w:t>,00€ πλέον ΦΠΑ η οποία θα βαρύνει τον προϋπολο</w:t>
            </w:r>
            <w:r>
              <w:rPr>
                <w:b/>
                <w:sz w:val="24"/>
                <w:szCs w:val="22"/>
                <w:lang w:val="el-GR" w:eastAsia="en-US"/>
              </w:rPr>
              <w:t>γισμό του οικονομικού έτους 2025</w:t>
            </w:r>
            <w:r w:rsidRPr="003F700C">
              <w:rPr>
                <w:b/>
                <w:sz w:val="24"/>
                <w:szCs w:val="22"/>
                <w:lang w:val="el-GR" w:eastAsia="en-US"/>
              </w:rPr>
              <w:t>.</w:t>
            </w:r>
          </w:p>
          <w:p w14:paraId="6FA22356" w14:textId="2CF871EC" w:rsidR="00D1572B" w:rsidRPr="003C34E5" w:rsidRDefault="00D1572B" w:rsidP="001A35C3">
            <w:pPr>
              <w:pStyle w:val="normalwithoutspacing"/>
              <w:spacing w:line="276" w:lineRule="auto"/>
              <w:rPr>
                <w:sz w:val="28"/>
                <w:szCs w:val="28"/>
              </w:rPr>
            </w:pPr>
            <w:r w:rsidRPr="003F700C">
              <w:rPr>
                <w:sz w:val="24"/>
                <w:szCs w:val="22"/>
                <w:lang w:eastAsia="en-US"/>
              </w:rPr>
              <w:t>ΤΑΞΙΝΟΜΗΣΗ ΚΑΤΑ CPV:</w:t>
            </w:r>
            <w:r w:rsidRPr="003F700C">
              <w:rPr>
                <w:b/>
                <w:sz w:val="24"/>
                <w:szCs w:val="22"/>
                <w:lang w:eastAsia="en-US"/>
              </w:rPr>
              <w:t xml:space="preserve"> </w:t>
            </w:r>
            <w:r w:rsidRPr="00D1572B">
              <w:rPr>
                <w:b/>
                <w:sz w:val="24"/>
                <w:szCs w:val="22"/>
                <w:lang w:eastAsia="en-US"/>
              </w:rPr>
              <w:t>32510000-1</w:t>
            </w:r>
          </w:p>
        </w:tc>
      </w:tr>
    </w:tbl>
    <w:p w14:paraId="42015BA1" w14:textId="2D4C5340" w:rsidR="003929DA" w:rsidRPr="00B1220E" w:rsidRDefault="003929DA">
      <w:pPr>
        <w:pStyle w:val="normalwithoutspacing"/>
        <w:jc w:val="center"/>
        <w:sectPr w:rsidR="003929DA" w:rsidRPr="00B1220E">
          <w:pgSz w:w="11906" w:h="16838"/>
          <w:pgMar w:top="1134" w:right="1134" w:bottom="1134" w:left="1134" w:header="720" w:footer="709" w:gutter="0"/>
          <w:cols w:space="720"/>
          <w:docGrid w:linePitch="600" w:charSpace="36864"/>
        </w:sectPr>
      </w:pPr>
    </w:p>
    <w:p w14:paraId="49250FB2" w14:textId="77777777" w:rsidR="003929DA" w:rsidRDefault="003929DA">
      <w:pPr>
        <w:pStyle w:val="Contents"/>
      </w:pPr>
      <w:bookmarkStart w:id="4" w:name="_Toc201828796"/>
      <w:r>
        <w:lastRenderedPageBreak/>
        <w:t>Περιεχόμενα</w:t>
      </w:r>
      <w:bookmarkEnd w:id="4"/>
    </w:p>
    <w:p w14:paraId="72BC3000" w14:textId="2B4303BE" w:rsidR="00715F3C" w:rsidRDefault="003929DA">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201828795" w:history="1">
        <w:r w:rsidR="00715F3C" w:rsidRPr="00973B18">
          <w:rPr>
            <w:rStyle w:val="-"/>
            <w:noProof/>
          </w:rPr>
          <w:t>ΕΛΛΗΝΙΚΗ ΡΑΔΙΟΦΩΝΙΑ ΤΗΛΕΟΡΑΣΗ Α.Ε.</w:t>
        </w:r>
        <w:r w:rsidR="00715F3C">
          <w:rPr>
            <w:noProof/>
          </w:rPr>
          <w:tab/>
        </w:r>
        <w:r w:rsidR="00715F3C">
          <w:rPr>
            <w:noProof/>
          </w:rPr>
          <w:fldChar w:fldCharType="begin"/>
        </w:r>
        <w:r w:rsidR="00715F3C">
          <w:rPr>
            <w:noProof/>
          </w:rPr>
          <w:instrText xml:space="preserve"> PAGEREF _Toc201828795 \h </w:instrText>
        </w:r>
        <w:r w:rsidR="00715F3C">
          <w:rPr>
            <w:noProof/>
          </w:rPr>
        </w:r>
        <w:r w:rsidR="00715F3C">
          <w:rPr>
            <w:noProof/>
          </w:rPr>
          <w:fldChar w:fldCharType="separate"/>
        </w:r>
        <w:r w:rsidR="00715F3C">
          <w:rPr>
            <w:noProof/>
          </w:rPr>
          <w:t>1</w:t>
        </w:r>
        <w:r w:rsidR="00715F3C">
          <w:rPr>
            <w:noProof/>
          </w:rPr>
          <w:fldChar w:fldCharType="end"/>
        </w:r>
      </w:hyperlink>
    </w:p>
    <w:p w14:paraId="388A69AF" w14:textId="486D9DC0" w:rsidR="00715F3C" w:rsidRDefault="00715F3C">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201828796" w:history="1">
        <w:r w:rsidRPr="00973B18">
          <w:rPr>
            <w:rStyle w:val="-"/>
            <w:noProof/>
          </w:rPr>
          <w:t>Περιεχόμενα</w:t>
        </w:r>
        <w:r>
          <w:rPr>
            <w:noProof/>
          </w:rPr>
          <w:tab/>
        </w:r>
        <w:r>
          <w:rPr>
            <w:noProof/>
          </w:rPr>
          <w:fldChar w:fldCharType="begin"/>
        </w:r>
        <w:r>
          <w:rPr>
            <w:noProof/>
          </w:rPr>
          <w:instrText xml:space="preserve"> PAGEREF _Toc201828796 \h </w:instrText>
        </w:r>
        <w:r>
          <w:rPr>
            <w:noProof/>
          </w:rPr>
        </w:r>
        <w:r>
          <w:rPr>
            <w:noProof/>
          </w:rPr>
          <w:fldChar w:fldCharType="separate"/>
        </w:r>
        <w:r>
          <w:rPr>
            <w:noProof/>
          </w:rPr>
          <w:t>2</w:t>
        </w:r>
        <w:r>
          <w:rPr>
            <w:noProof/>
          </w:rPr>
          <w:fldChar w:fldCharType="end"/>
        </w:r>
      </w:hyperlink>
    </w:p>
    <w:p w14:paraId="310537D1" w14:textId="1684A722" w:rsidR="00715F3C" w:rsidRDefault="00715F3C">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201828797" w:history="1">
        <w:r w:rsidRPr="00973B18">
          <w:rPr>
            <w:rStyle w:val="-"/>
            <w:noProof/>
            <w:lang w:val="el-GR"/>
          </w:rPr>
          <w:t>1.</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973B18">
          <w:rPr>
            <w:rStyle w:val="-"/>
            <w:noProof/>
            <w:lang w:val="el-GR"/>
          </w:rPr>
          <w:t>ΑΝΑΘΕΤΟΥΣΑ ΑΡΧΗ ΚΑΙ ΑΝΤΙΚΕΙΜΕΝΟ ΣΥΜΒΑΣΗΣ</w:t>
        </w:r>
        <w:r>
          <w:rPr>
            <w:noProof/>
          </w:rPr>
          <w:tab/>
        </w:r>
        <w:r>
          <w:rPr>
            <w:noProof/>
          </w:rPr>
          <w:fldChar w:fldCharType="begin"/>
        </w:r>
        <w:r>
          <w:rPr>
            <w:noProof/>
          </w:rPr>
          <w:instrText xml:space="preserve"> PAGEREF _Toc201828797 \h </w:instrText>
        </w:r>
        <w:r>
          <w:rPr>
            <w:noProof/>
          </w:rPr>
        </w:r>
        <w:r>
          <w:rPr>
            <w:noProof/>
          </w:rPr>
          <w:fldChar w:fldCharType="separate"/>
        </w:r>
        <w:r>
          <w:rPr>
            <w:noProof/>
          </w:rPr>
          <w:t>7</w:t>
        </w:r>
        <w:r>
          <w:rPr>
            <w:noProof/>
          </w:rPr>
          <w:fldChar w:fldCharType="end"/>
        </w:r>
      </w:hyperlink>
    </w:p>
    <w:p w14:paraId="303B0D37" w14:textId="4A7F7CF7"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798" w:history="1">
        <w:r w:rsidRPr="00973B18">
          <w:rPr>
            <w:rStyle w:val="-"/>
            <w:noProof/>
            <w:lang w:val="el-GR"/>
          </w:rPr>
          <w:t>1.1</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Στοιχεία Αναθέτουσας Αρχής</w:t>
        </w:r>
        <w:r>
          <w:rPr>
            <w:noProof/>
          </w:rPr>
          <w:tab/>
        </w:r>
        <w:r>
          <w:rPr>
            <w:noProof/>
          </w:rPr>
          <w:fldChar w:fldCharType="begin"/>
        </w:r>
        <w:r>
          <w:rPr>
            <w:noProof/>
          </w:rPr>
          <w:instrText xml:space="preserve"> PAGEREF _Toc201828798 \h </w:instrText>
        </w:r>
        <w:r>
          <w:rPr>
            <w:noProof/>
          </w:rPr>
        </w:r>
        <w:r>
          <w:rPr>
            <w:noProof/>
          </w:rPr>
          <w:fldChar w:fldCharType="separate"/>
        </w:r>
        <w:r>
          <w:rPr>
            <w:noProof/>
          </w:rPr>
          <w:t>7</w:t>
        </w:r>
        <w:r>
          <w:rPr>
            <w:noProof/>
          </w:rPr>
          <w:fldChar w:fldCharType="end"/>
        </w:r>
      </w:hyperlink>
    </w:p>
    <w:p w14:paraId="6476CAF9" w14:textId="02EEE082"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799" w:history="1">
        <w:r w:rsidRPr="00973B18">
          <w:rPr>
            <w:rStyle w:val="-"/>
            <w:noProof/>
            <w:lang w:val="el-GR"/>
          </w:rPr>
          <w:t>1.2</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Στοιχεία Διαδικασίας-Χρηματοδότηση</w:t>
        </w:r>
        <w:r>
          <w:rPr>
            <w:noProof/>
          </w:rPr>
          <w:tab/>
        </w:r>
        <w:r>
          <w:rPr>
            <w:noProof/>
          </w:rPr>
          <w:fldChar w:fldCharType="begin"/>
        </w:r>
        <w:r>
          <w:rPr>
            <w:noProof/>
          </w:rPr>
          <w:instrText xml:space="preserve"> PAGEREF _Toc201828799 \h </w:instrText>
        </w:r>
        <w:r>
          <w:rPr>
            <w:noProof/>
          </w:rPr>
        </w:r>
        <w:r>
          <w:rPr>
            <w:noProof/>
          </w:rPr>
          <w:fldChar w:fldCharType="separate"/>
        </w:r>
        <w:r>
          <w:rPr>
            <w:noProof/>
          </w:rPr>
          <w:t>8</w:t>
        </w:r>
        <w:r>
          <w:rPr>
            <w:noProof/>
          </w:rPr>
          <w:fldChar w:fldCharType="end"/>
        </w:r>
      </w:hyperlink>
    </w:p>
    <w:p w14:paraId="3C55A40D" w14:textId="07498DAB"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00" w:history="1">
        <w:r w:rsidRPr="00973B18">
          <w:rPr>
            <w:rStyle w:val="-"/>
            <w:noProof/>
            <w:lang w:val="el-GR"/>
          </w:rPr>
          <w:t>1.3</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_Toc201828800 \h </w:instrText>
        </w:r>
        <w:r>
          <w:rPr>
            <w:noProof/>
          </w:rPr>
        </w:r>
        <w:r>
          <w:rPr>
            <w:noProof/>
          </w:rPr>
          <w:fldChar w:fldCharType="separate"/>
        </w:r>
        <w:r>
          <w:rPr>
            <w:noProof/>
          </w:rPr>
          <w:t>8</w:t>
        </w:r>
        <w:r>
          <w:rPr>
            <w:noProof/>
          </w:rPr>
          <w:fldChar w:fldCharType="end"/>
        </w:r>
      </w:hyperlink>
    </w:p>
    <w:p w14:paraId="3C834849" w14:textId="63F51BD3"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01" w:history="1">
        <w:r w:rsidRPr="00973B18">
          <w:rPr>
            <w:rStyle w:val="-"/>
            <w:noProof/>
            <w:lang w:val="el-GR"/>
          </w:rPr>
          <w:t>1.4</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Θεσμικό πλαίσιο</w:t>
        </w:r>
        <w:r>
          <w:rPr>
            <w:noProof/>
          </w:rPr>
          <w:tab/>
        </w:r>
        <w:r>
          <w:rPr>
            <w:noProof/>
          </w:rPr>
          <w:fldChar w:fldCharType="begin"/>
        </w:r>
        <w:r>
          <w:rPr>
            <w:noProof/>
          </w:rPr>
          <w:instrText xml:space="preserve"> PAGEREF _Toc201828801 \h </w:instrText>
        </w:r>
        <w:r>
          <w:rPr>
            <w:noProof/>
          </w:rPr>
        </w:r>
        <w:r>
          <w:rPr>
            <w:noProof/>
          </w:rPr>
          <w:fldChar w:fldCharType="separate"/>
        </w:r>
        <w:r>
          <w:rPr>
            <w:noProof/>
          </w:rPr>
          <w:t>9</w:t>
        </w:r>
        <w:r>
          <w:rPr>
            <w:noProof/>
          </w:rPr>
          <w:fldChar w:fldCharType="end"/>
        </w:r>
      </w:hyperlink>
    </w:p>
    <w:p w14:paraId="1378EFE4" w14:textId="2E8EA3DD"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02" w:history="1">
        <w:r w:rsidRPr="00973B18">
          <w:rPr>
            <w:rStyle w:val="-"/>
            <w:noProof/>
            <w:lang w:val="el-GR"/>
          </w:rPr>
          <w:t>1.5</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Προθεσμία παραλαβής προσφορών</w:t>
        </w:r>
        <w:r>
          <w:rPr>
            <w:noProof/>
          </w:rPr>
          <w:tab/>
        </w:r>
        <w:r>
          <w:rPr>
            <w:noProof/>
          </w:rPr>
          <w:fldChar w:fldCharType="begin"/>
        </w:r>
        <w:r>
          <w:rPr>
            <w:noProof/>
          </w:rPr>
          <w:instrText xml:space="preserve"> PAGEREF _Toc201828802 \h </w:instrText>
        </w:r>
        <w:r>
          <w:rPr>
            <w:noProof/>
          </w:rPr>
        </w:r>
        <w:r>
          <w:rPr>
            <w:noProof/>
          </w:rPr>
          <w:fldChar w:fldCharType="separate"/>
        </w:r>
        <w:r>
          <w:rPr>
            <w:noProof/>
          </w:rPr>
          <w:t>11</w:t>
        </w:r>
        <w:r>
          <w:rPr>
            <w:noProof/>
          </w:rPr>
          <w:fldChar w:fldCharType="end"/>
        </w:r>
      </w:hyperlink>
    </w:p>
    <w:p w14:paraId="2197A95D" w14:textId="4309FCEA"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03" w:history="1">
        <w:r w:rsidRPr="00973B18">
          <w:rPr>
            <w:rStyle w:val="-"/>
            <w:noProof/>
            <w:lang w:val="el-GR"/>
          </w:rPr>
          <w:t>1.6</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Δημοσιότητα</w:t>
        </w:r>
        <w:r>
          <w:rPr>
            <w:noProof/>
          </w:rPr>
          <w:tab/>
        </w:r>
        <w:r>
          <w:rPr>
            <w:noProof/>
          </w:rPr>
          <w:fldChar w:fldCharType="begin"/>
        </w:r>
        <w:r>
          <w:rPr>
            <w:noProof/>
          </w:rPr>
          <w:instrText xml:space="preserve"> PAGEREF _Toc201828803 \h </w:instrText>
        </w:r>
        <w:r>
          <w:rPr>
            <w:noProof/>
          </w:rPr>
        </w:r>
        <w:r>
          <w:rPr>
            <w:noProof/>
          </w:rPr>
          <w:fldChar w:fldCharType="separate"/>
        </w:r>
        <w:r>
          <w:rPr>
            <w:noProof/>
          </w:rPr>
          <w:t>12</w:t>
        </w:r>
        <w:r>
          <w:rPr>
            <w:noProof/>
          </w:rPr>
          <w:fldChar w:fldCharType="end"/>
        </w:r>
      </w:hyperlink>
    </w:p>
    <w:p w14:paraId="52491CB7" w14:textId="1E7C1146"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04" w:history="1">
        <w:r w:rsidRPr="00973B18">
          <w:rPr>
            <w:rStyle w:val="-"/>
            <w:noProof/>
            <w:lang w:val="el-GR"/>
          </w:rPr>
          <w:t>1.7</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_Toc201828804 \h </w:instrText>
        </w:r>
        <w:r>
          <w:rPr>
            <w:noProof/>
          </w:rPr>
        </w:r>
        <w:r>
          <w:rPr>
            <w:noProof/>
          </w:rPr>
          <w:fldChar w:fldCharType="separate"/>
        </w:r>
        <w:r>
          <w:rPr>
            <w:noProof/>
          </w:rPr>
          <w:t>12</w:t>
        </w:r>
        <w:r>
          <w:rPr>
            <w:noProof/>
          </w:rPr>
          <w:fldChar w:fldCharType="end"/>
        </w:r>
      </w:hyperlink>
    </w:p>
    <w:p w14:paraId="59DF80B4" w14:textId="1C72CAC8" w:rsidR="00715F3C" w:rsidRDefault="00715F3C">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201828805" w:history="1">
        <w:r w:rsidRPr="00973B18">
          <w:rPr>
            <w:rStyle w:val="-"/>
            <w:noProof/>
            <w:lang w:val="el-GR"/>
          </w:rPr>
          <w:t>2.</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973B18">
          <w:rPr>
            <w:rStyle w:val="-"/>
            <w:noProof/>
            <w:lang w:val="el-GR"/>
          </w:rPr>
          <w:t>ΓΕΝΙΚΟΙ ΚΑΙ ΕΙΔΙΚΟΙ ΟΡΟΙ ΣΥΜΜΕΤΟΧΗΣ</w:t>
        </w:r>
        <w:r>
          <w:rPr>
            <w:noProof/>
          </w:rPr>
          <w:tab/>
        </w:r>
        <w:r>
          <w:rPr>
            <w:noProof/>
          </w:rPr>
          <w:fldChar w:fldCharType="begin"/>
        </w:r>
        <w:r>
          <w:rPr>
            <w:noProof/>
          </w:rPr>
          <w:instrText xml:space="preserve"> PAGEREF _Toc201828805 \h </w:instrText>
        </w:r>
        <w:r>
          <w:rPr>
            <w:noProof/>
          </w:rPr>
        </w:r>
        <w:r>
          <w:rPr>
            <w:noProof/>
          </w:rPr>
          <w:fldChar w:fldCharType="separate"/>
        </w:r>
        <w:r>
          <w:rPr>
            <w:noProof/>
          </w:rPr>
          <w:t>13</w:t>
        </w:r>
        <w:r>
          <w:rPr>
            <w:noProof/>
          </w:rPr>
          <w:fldChar w:fldCharType="end"/>
        </w:r>
      </w:hyperlink>
    </w:p>
    <w:p w14:paraId="6E596CA1" w14:textId="1BB030C4"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06" w:history="1">
        <w:r w:rsidRPr="00973B18">
          <w:rPr>
            <w:rStyle w:val="-"/>
            <w:noProof/>
            <w:lang w:val="el-GR"/>
          </w:rPr>
          <w:t>2.1</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Γενικές Πληροφορίες</w:t>
        </w:r>
        <w:r>
          <w:rPr>
            <w:noProof/>
          </w:rPr>
          <w:tab/>
        </w:r>
        <w:r>
          <w:rPr>
            <w:noProof/>
          </w:rPr>
          <w:fldChar w:fldCharType="begin"/>
        </w:r>
        <w:r>
          <w:rPr>
            <w:noProof/>
          </w:rPr>
          <w:instrText xml:space="preserve"> PAGEREF _Toc201828806 \h </w:instrText>
        </w:r>
        <w:r>
          <w:rPr>
            <w:noProof/>
          </w:rPr>
        </w:r>
        <w:r>
          <w:rPr>
            <w:noProof/>
          </w:rPr>
          <w:fldChar w:fldCharType="separate"/>
        </w:r>
        <w:r>
          <w:rPr>
            <w:noProof/>
          </w:rPr>
          <w:t>13</w:t>
        </w:r>
        <w:r>
          <w:rPr>
            <w:noProof/>
          </w:rPr>
          <w:fldChar w:fldCharType="end"/>
        </w:r>
      </w:hyperlink>
    </w:p>
    <w:p w14:paraId="77A94443" w14:textId="5AAD0A30"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07" w:history="1">
        <w:r w:rsidRPr="00973B18">
          <w:rPr>
            <w:rStyle w:val="-"/>
            <w:noProof/>
            <w:lang w:val="el-GR"/>
          </w:rPr>
          <w:t>2.1.1</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Έγγραφα της σύμβασης</w:t>
        </w:r>
        <w:r>
          <w:rPr>
            <w:noProof/>
          </w:rPr>
          <w:tab/>
        </w:r>
        <w:r>
          <w:rPr>
            <w:noProof/>
          </w:rPr>
          <w:fldChar w:fldCharType="begin"/>
        </w:r>
        <w:r>
          <w:rPr>
            <w:noProof/>
          </w:rPr>
          <w:instrText xml:space="preserve"> PAGEREF _Toc201828807 \h </w:instrText>
        </w:r>
        <w:r>
          <w:rPr>
            <w:noProof/>
          </w:rPr>
        </w:r>
        <w:r>
          <w:rPr>
            <w:noProof/>
          </w:rPr>
          <w:fldChar w:fldCharType="separate"/>
        </w:r>
        <w:r>
          <w:rPr>
            <w:noProof/>
          </w:rPr>
          <w:t>13</w:t>
        </w:r>
        <w:r>
          <w:rPr>
            <w:noProof/>
          </w:rPr>
          <w:fldChar w:fldCharType="end"/>
        </w:r>
      </w:hyperlink>
    </w:p>
    <w:p w14:paraId="33ACAE35" w14:textId="57DAD971"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08" w:history="1">
        <w:r w:rsidRPr="00973B18">
          <w:rPr>
            <w:rStyle w:val="-"/>
            <w:noProof/>
            <w:lang w:val="el-GR"/>
          </w:rPr>
          <w:t>2.1.2</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_Toc201828808 \h </w:instrText>
        </w:r>
        <w:r>
          <w:rPr>
            <w:noProof/>
          </w:rPr>
        </w:r>
        <w:r>
          <w:rPr>
            <w:noProof/>
          </w:rPr>
          <w:fldChar w:fldCharType="separate"/>
        </w:r>
        <w:r>
          <w:rPr>
            <w:noProof/>
          </w:rPr>
          <w:t>13</w:t>
        </w:r>
        <w:r>
          <w:rPr>
            <w:noProof/>
          </w:rPr>
          <w:fldChar w:fldCharType="end"/>
        </w:r>
      </w:hyperlink>
    </w:p>
    <w:p w14:paraId="02A40871" w14:textId="5469891F"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09" w:history="1">
        <w:r w:rsidRPr="00973B18">
          <w:rPr>
            <w:rStyle w:val="-"/>
            <w:noProof/>
            <w:lang w:val="el-GR"/>
          </w:rPr>
          <w:t>2.1.3</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Παροχή Διευκρινίσεων</w:t>
        </w:r>
        <w:r>
          <w:rPr>
            <w:noProof/>
          </w:rPr>
          <w:tab/>
        </w:r>
        <w:r>
          <w:rPr>
            <w:noProof/>
          </w:rPr>
          <w:fldChar w:fldCharType="begin"/>
        </w:r>
        <w:r>
          <w:rPr>
            <w:noProof/>
          </w:rPr>
          <w:instrText xml:space="preserve"> PAGEREF _Toc201828809 \h </w:instrText>
        </w:r>
        <w:r>
          <w:rPr>
            <w:noProof/>
          </w:rPr>
        </w:r>
        <w:r>
          <w:rPr>
            <w:noProof/>
          </w:rPr>
          <w:fldChar w:fldCharType="separate"/>
        </w:r>
        <w:r>
          <w:rPr>
            <w:noProof/>
          </w:rPr>
          <w:t>13</w:t>
        </w:r>
        <w:r>
          <w:rPr>
            <w:noProof/>
          </w:rPr>
          <w:fldChar w:fldCharType="end"/>
        </w:r>
      </w:hyperlink>
    </w:p>
    <w:p w14:paraId="69E47AB7" w14:textId="7141C260"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10" w:history="1">
        <w:r w:rsidRPr="00973B18">
          <w:rPr>
            <w:rStyle w:val="-"/>
            <w:noProof/>
            <w:lang w:val="el-GR"/>
          </w:rPr>
          <w:t>2.1.4</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Γλώσσα</w:t>
        </w:r>
        <w:r>
          <w:rPr>
            <w:noProof/>
          </w:rPr>
          <w:tab/>
        </w:r>
        <w:r>
          <w:rPr>
            <w:noProof/>
          </w:rPr>
          <w:fldChar w:fldCharType="begin"/>
        </w:r>
        <w:r>
          <w:rPr>
            <w:noProof/>
          </w:rPr>
          <w:instrText xml:space="preserve"> PAGEREF _Toc201828810 \h </w:instrText>
        </w:r>
        <w:r>
          <w:rPr>
            <w:noProof/>
          </w:rPr>
        </w:r>
        <w:r>
          <w:rPr>
            <w:noProof/>
          </w:rPr>
          <w:fldChar w:fldCharType="separate"/>
        </w:r>
        <w:r>
          <w:rPr>
            <w:noProof/>
          </w:rPr>
          <w:t>14</w:t>
        </w:r>
        <w:r>
          <w:rPr>
            <w:noProof/>
          </w:rPr>
          <w:fldChar w:fldCharType="end"/>
        </w:r>
      </w:hyperlink>
    </w:p>
    <w:p w14:paraId="7D44AA00" w14:textId="3B621C15"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11" w:history="1">
        <w:r w:rsidRPr="00973B18">
          <w:rPr>
            <w:rStyle w:val="-"/>
            <w:noProof/>
            <w:lang w:val="el-GR"/>
          </w:rPr>
          <w:t>2.1.5</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Εγγυήσεις</w:t>
        </w:r>
        <w:r>
          <w:rPr>
            <w:noProof/>
          </w:rPr>
          <w:tab/>
        </w:r>
        <w:r>
          <w:rPr>
            <w:noProof/>
          </w:rPr>
          <w:fldChar w:fldCharType="begin"/>
        </w:r>
        <w:r>
          <w:rPr>
            <w:noProof/>
          </w:rPr>
          <w:instrText xml:space="preserve"> PAGEREF _Toc201828811 \h </w:instrText>
        </w:r>
        <w:r>
          <w:rPr>
            <w:noProof/>
          </w:rPr>
        </w:r>
        <w:r>
          <w:rPr>
            <w:noProof/>
          </w:rPr>
          <w:fldChar w:fldCharType="separate"/>
        </w:r>
        <w:r>
          <w:rPr>
            <w:noProof/>
          </w:rPr>
          <w:t>14</w:t>
        </w:r>
        <w:r>
          <w:rPr>
            <w:noProof/>
          </w:rPr>
          <w:fldChar w:fldCharType="end"/>
        </w:r>
      </w:hyperlink>
    </w:p>
    <w:p w14:paraId="4E3ACBF1" w14:textId="41D8AAA4"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12" w:history="1">
        <w:r w:rsidRPr="00973B18">
          <w:rPr>
            <w:rStyle w:val="-"/>
            <w:noProof/>
            <w:lang w:val="el-GR"/>
          </w:rPr>
          <w:t>2.1.6</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Προστασία Προσωπικών Δεδομένων</w:t>
        </w:r>
        <w:r>
          <w:rPr>
            <w:noProof/>
          </w:rPr>
          <w:tab/>
        </w:r>
        <w:r>
          <w:rPr>
            <w:noProof/>
          </w:rPr>
          <w:fldChar w:fldCharType="begin"/>
        </w:r>
        <w:r>
          <w:rPr>
            <w:noProof/>
          </w:rPr>
          <w:instrText xml:space="preserve"> PAGEREF _Toc201828812 \h </w:instrText>
        </w:r>
        <w:r>
          <w:rPr>
            <w:noProof/>
          </w:rPr>
        </w:r>
        <w:r>
          <w:rPr>
            <w:noProof/>
          </w:rPr>
          <w:fldChar w:fldCharType="separate"/>
        </w:r>
        <w:r>
          <w:rPr>
            <w:noProof/>
          </w:rPr>
          <w:t>15</w:t>
        </w:r>
        <w:r>
          <w:rPr>
            <w:noProof/>
          </w:rPr>
          <w:fldChar w:fldCharType="end"/>
        </w:r>
      </w:hyperlink>
    </w:p>
    <w:p w14:paraId="40AEC5D3" w14:textId="03CAF5D3"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13" w:history="1">
        <w:r w:rsidRPr="00973B18">
          <w:rPr>
            <w:rStyle w:val="-"/>
            <w:noProof/>
            <w:lang w:val="el-GR"/>
          </w:rPr>
          <w:t>2.2</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_Toc201828813 \h </w:instrText>
        </w:r>
        <w:r>
          <w:rPr>
            <w:noProof/>
          </w:rPr>
        </w:r>
        <w:r>
          <w:rPr>
            <w:noProof/>
          </w:rPr>
          <w:fldChar w:fldCharType="separate"/>
        </w:r>
        <w:r>
          <w:rPr>
            <w:noProof/>
          </w:rPr>
          <w:t>15</w:t>
        </w:r>
        <w:r>
          <w:rPr>
            <w:noProof/>
          </w:rPr>
          <w:fldChar w:fldCharType="end"/>
        </w:r>
      </w:hyperlink>
    </w:p>
    <w:p w14:paraId="0BE8115D" w14:textId="29C9B3B7"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14" w:history="1">
        <w:r w:rsidRPr="00973B18">
          <w:rPr>
            <w:rStyle w:val="-"/>
            <w:noProof/>
            <w:lang w:val="el-GR"/>
          </w:rPr>
          <w:t>2.2.1</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Δικαίωμα συμμετοχής</w:t>
        </w:r>
        <w:r>
          <w:rPr>
            <w:noProof/>
          </w:rPr>
          <w:tab/>
        </w:r>
        <w:r>
          <w:rPr>
            <w:noProof/>
          </w:rPr>
          <w:fldChar w:fldCharType="begin"/>
        </w:r>
        <w:r>
          <w:rPr>
            <w:noProof/>
          </w:rPr>
          <w:instrText xml:space="preserve"> PAGEREF _Toc201828814 \h </w:instrText>
        </w:r>
        <w:r>
          <w:rPr>
            <w:noProof/>
          </w:rPr>
        </w:r>
        <w:r>
          <w:rPr>
            <w:noProof/>
          </w:rPr>
          <w:fldChar w:fldCharType="separate"/>
        </w:r>
        <w:r>
          <w:rPr>
            <w:noProof/>
          </w:rPr>
          <w:t>15</w:t>
        </w:r>
        <w:r>
          <w:rPr>
            <w:noProof/>
          </w:rPr>
          <w:fldChar w:fldCharType="end"/>
        </w:r>
      </w:hyperlink>
    </w:p>
    <w:p w14:paraId="60EECADD" w14:textId="35CEB50D"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15" w:history="1">
        <w:r w:rsidRPr="00973B18">
          <w:rPr>
            <w:rStyle w:val="-"/>
            <w:noProof/>
            <w:lang w:val="el-GR"/>
          </w:rPr>
          <w:t>2.2.2</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Εγγύηση συμμετοχής</w:t>
        </w:r>
        <w:r>
          <w:rPr>
            <w:noProof/>
          </w:rPr>
          <w:tab/>
        </w:r>
        <w:r>
          <w:rPr>
            <w:noProof/>
          </w:rPr>
          <w:fldChar w:fldCharType="begin"/>
        </w:r>
        <w:r>
          <w:rPr>
            <w:noProof/>
          </w:rPr>
          <w:instrText xml:space="preserve"> PAGEREF _Toc201828815 \h </w:instrText>
        </w:r>
        <w:r>
          <w:rPr>
            <w:noProof/>
          </w:rPr>
        </w:r>
        <w:r>
          <w:rPr>
            <w:noProof/>
          </w:rPr>
          <w:fldChar w:fldCharType="separate"/>
        </w:r>
        <w:r>
          <w:rPr>
            <w:noProof/>
          </w:rPr>
          <w:t>17</w:t>
        </w:r>
        <w:r>
          <w:rPr>
            <w:noProof/>
          </w:rPr>
          <w:fldChar w:fldCharType="end"/>
        </w:r>
      </w:hyperlink>
    </w:p>
    <w:p w14:paraId="43E97553" w14:textId="080DDB1C"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16" w:history="1">
        <w:r w:rsidRPr="00973B18">
          <w:rPr>
            <w:rStyle w:val="-"/>
            <w:noProof/>
            <w:lang w:val="el-GR"/>
          </w:rPr>
          <w:t>2.2.3</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Λόγοι αποκλεισμού</w:t>
        </w:r>
        <w:r>
          <w:rPr>
            <w:noProof/>
          </w:rPr>
          <w:tab/>
        </w:r>
        <w:r>
          <w:rPr>
            <w:noProof/>
          </w:rPr>
          <w:fldChar w:fldCharType="begin"/>
        </w:r>
        <w:r>
          <w:rPr>
            <w:noProof/>
          </w:rPr>
          <w:instrText xml:space="preserve"> PAGEREF _Toc201828816 \h </w:instrText>
        </w:r>
        <w:r>
          <w:rPr>
            <w:noProof/>
          </w:rPr>
        </w:r>
        <w:r>
          <w:rPr>
            <w:noProof/>
          </w:rPr>
          <w:fldChar w:fldCharType="separate"/>
        </w:r>
        <w:r>
          <w:rPr>
            <w:noProof/>
          </w:rPr>
          <w:t>17</w:t>
        </w:r>
        <w:r>
          <w:rPr>
            <w:noProof/>
          </w:rPr>
          <w:fldChar w:fldCharType="end"/>
        </w:r>
      </w:hyperlink>
    </w:p>
    <w:p w14:paraId="6E46C059" w14:textId="637DE57E"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17" w:history="1">
        <w:r w:rsidRPr="00973B18">
          <w:rPr>
            <w:rStyle w:val="-"/>
            <w:noProof/>
            <w:lang w:val="el-GR"/>
          </w:rPr>
          <w:t>2.2.4</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_Toc201828817 \h </w:instrText>
        </w:r>
        <w:r>
          <w:rPr>
            <w:noProof/>
          </w:rPr>
        </w:r>
        <w:r>
          <w:rPr>
            <w:noProof/>
          </w:rPr>
          <w:fldChar w:fldCharType="separate"/>
        </w:r>
        <w:r>
          <w:rPr>
            <w:noProof/>
          </w:rPr>
          <w:t>22</w:t>
        </w:r>
        <w:r>
          <w:rPr>
            <w:noProof/>
          </w:rPr>
          <w:fldChar w:fldCharType="end"/>
        </w:r>
      </w:hyperlink>
    </w:p>
    <w:p w14:paraId="2B4E1650" w14:textId="1B649A83"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18" w:history="1">
        <w:r w:rsidRPr="00973B18">
          <w:rPr>
            <w:rStyle w:val="-"/>
            <w:noProof/>
            <w:lang w:val="el-GR"/>
          </w:rPr>
          <w:t>2.2.5</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Οικονομική και χρηματοοικονομική επάρκεια - ΔΕΝ ΕΦΑΡΜΟΖΕΤΑΙ</w:t>
        </w:r>
        <w:r>
          <w:rPr>
            <w:noProof/>
          </w:rPr>
          <w:tab/>
        </w:r>
        <w:r>
          <w:rPr>
            <w:noProof/>
          </w:rPr>
          <w:fldChar w:fldCharType="begin"/>
        </w:r>
        <w:r>
          <w:rPr>
            <w:noProof/>
          </w:rPr>
          <w:instrText xml:space="preserve"> PAGEREF _Toc201828818 \h </w:instrText>
        </w:r>
        <w:r>
          <w:rPr>
            <w:noProof/>
          </w:rPr>
        </w:r>
        <w:r>
          <w:rPr>
            <w:noProof/>
          </w:rPr>
          <w:fldChar w:fldCharType="separate"/>
        </w:r>
        <w:r>
          <w:rPr>
            <w:noProof/>
          </w:rPr>
          <w:t>23</w:t>
        </w:r>
        <w:r>
          <w:rPr>
            <w:noProof/>
          </w:rPr>
          <w:fldChar w:fldCharType="end"/>
        </w:r>
      </w:hyperlink>
    </w:p>
    <w:p w14:paraId="6DBAB7D4" w14:textId="73D57DE9"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19" w:history="1">
        <w:r w:rsidRPr="00973B18">
          <w:rPr>
            <w:rStyle w:val="-"/>
            <w:noProof/>
            <w:lang w:val="el-GR"/>
          </w:rPr>
          <w:t>2.2.6</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Τεχνική και επαγγελματική ικανότητα - ΔΕΝ ΕΦΑΡΜΟΖΕΤΑΙ</w:t>
        </w:r>
        <w:r>
          <w:rPr>
            <w:noProof/>
          </w:rPr>
          <w:tab/>
        </w:r>
        <w:r>
          <w:rPr>
            <w:noProof/>
          </w:rPr>
          <w:fldChar w:fldCharType="begin"/>
        </w:r>
        <w:r>
          <w:rPr>
            <w:noProof/>
          </w:rPr>
          <w:instrText xml:space="preserve"> PAGEREF _Toc201828819 \h </w:instrText>
        </w:r>
        <w:r>
          <w:rPr>
            <w:noProof/>
          </w:rPr>
        </w:r>
        <w:r>
          <w:rPr>
            <w:noProof/>
          </w:rPr>
          <w:fldChar w:fldCharType="separate"/>
        </w:r>
        <w:r>
          <w:rPr>
            <w:noProof/>
          </w:rPr>
          <w:t>23</w:t>
        </w:r>
        <w:r>
          <w:rPr>
            <w:noProof/>
          </w:rPr>
          <w:fldChar w:fldCharType="end"/>
        </w:r>
      </w:hyperlink>
    </w:p>
    <w:p w14:paraId="2F2B25C5" w14:textId="675CAA11"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20" w:history="1">
        <w:r w:rsidRPr="00973B18">
          <w:rPr>
            <w:rStyle w:val="-"/>
            <w:noProof/>
            <w:lang w:val="el-GR"/>
          </w:rPr>
          <w:t>2.2.7</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Πρότυπα διασφάλισης ποιότητας και πρότυπα περιβαλλοντικής διαχείρισης - ΔΕΝ ΕΦΑΡΜΟΖΕΤΑΙ</w:t>
        </w:r>
        <w:r>
          <w:rPr>
            <w:noProof/>
          </w:rPr>
          <w:tab/>
        </w:r>
        <w:r>
          <w:rPr>
            <w:noProof/>
          </w:rPr>
          <w:fldChar w:fldCharType="begin"/>
        </w:r>
        <w:r>
          <w:rPr>
            <w:noProof/>
          </w:rPr>
          <w:instrText xml:space="preserve"> PAGEREF _Toc201828820 \h </w:instrText>
        </w:r>
        <w:r>
          <w:rPr>
            <w:noProof/>
          </w:rPr>
        </w:r>
        <w:r>
          <w:rPr>
            <w:noProof/>
          </w:rPr>
          <w:fldChar w:fldCharType="separate"/>
        </w:r>
        <w:r>
          <w:rPr>
            <w:noProof/>
          </w:rPr>
          <w:t>23</w:t>
        </w:r>
        <w:r>
          <w:rPr>
            <w:noProof/>
          </w:rPr>
          <w:fldChar w:fldCharType="end"/>
        </w:r>
      </w:hyperlink>
    </w:p>
    <w:p w14:paraId="2554C3D2" w14:textId="20C20AFB"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21" w:history="1">
        <w:r w:rsidRPr="00973B18">
          <w:rPr>
            <w:rStyle w:val="-"/>
            <w:noProof/>
            <w:lang w:val="el-GR"/>
          </w:rPr>
          <w:t>2.2.8</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Στήριξη στην ικανότητα τρίτων – Υπεργολαβία</w:t>
        </w:r>
        <w:r>
          <w:rPr>
            <w:noProof/>
          </w:rPr>
          <w:tab/>
        </w:r>
        <w:r>
          <w:rPr>
            <w:noProof/>
          </w:rPr>
          <w:fldChar w:fldCharType="begin"/>
        </w:r>
        <w:r>
          <w:rPr>
            <w:noProof/>
          </w:rPr>
          <w:instrText xml:space="preserve"> PAGEREF _Toc201828821 \h </w:instrText>
        </w:r>
        <w:r>
          <w:rPr>
            <w:noProof/>
          </w:rPr>
        </w:r>
        <w:r>
          <w:rPr>
            <w:noProof/>
          </w:rPr>
          <w:fldChar w:fldCharType="separate"/>
        </w:r>
        <w:r>
          <w:rPr>
            <w:noProof/>
          </w:rPr>
          <w:t>23</w:t>
        </w:r>
        <w:r>
          <w:rPr>
            <w:noProof/>
          </w:rPr>
          <w:fldChar w:fldCharType="end"/>
        </w:r>
      </w:hyperlink>
    </w:p>
    <w:p w14:paraId="3FE90D2E" w14:textId="654DE073" w:rsidR="00715F3C" w:rsidRDefault="00715F3C">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201828822" w:history="1">
        <w:r w:rsidRPr="00973B18">
          <w:rPr>
            <w:rStyle w:val="-"/>
            <w:noProof/>
            <w:lang w:val="el-GR"/>
          </w:rPr>
          <w:t>2.2.8.1. ΔΕΝ ΕΦΑΡΜΟΖΕΤΑΙ</w:t>
        </w:r>
        <w:r>
          <w:rPr>
            <w:noProof/>
          </w:rPr>
          <w:tab/>
        </w:r>
        <w:r>
          <w:rPr>
            <w:noProof/>
          </w:rPr>
          <w:fldChar w:fldCharType="begin"/>
        </w:r>
        <w:r>
          <w:rPr>
            <w:noProof/>
          </w:rPr>
          <w:instrText xml:space="preserve"> PAGEREF _Toc201828822 \h </w:instrText>
        </w:r>
        <w:r>
          <w:rPr>
            <w:noProof/>
          </w:rPr>
        </w:r>
        <w:r>
          <w:rPr>
            <w:noProof/>
          </w:rPr>
          <w:fldChar w:fldCharType="separate"/>
        </w:r>
        <w:r>
          <w:rPr>
            <w:noProof/>
          </w:rPr>
          <w:t>23</w:t>
        </w:r>
        <w:r>
          <w:rPr>
            <w:noProof/>
          </w:rPr>
          <w:fldChar w:fldCharType="end"/>
        </w:r>
      </w:hyperlink>
    </w:p>
    <w:p w14:paraId="6AAB78E5" w14:textId="199767D1" w:rsidR="00715F3C" w:rsidRDefault="00715F3C">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201828823" w:history="1">
        <w:r w:rsidRPr="00973B18">
          <w:rPr>
            <w:rStyle w:val="-"/>
            <w:noProof/>
            <w:lang w:val="el-GR"/>
          </w:rPr>
          <w:t>2.2.8.2. Υπεργολαβία</w:t>
        </w:r>
        <w:r>
          <w:rPr>
            <w:noProof/>
          </w:rPr>
          <w:tab/>
        </w:r>
        <w:r>
          <w:rPr>
            <w:noProof/>
          </w:rPr>
          <w:fldChar w:fldCharType="begin"/>
        </w:r>
        <w:r>
          <w:rPr>
            <w:noProof/>
          </w:rPr>
          <w:instrText xml:space="preserve"> PAGEREF _Toc201828823 \h </w:instrText>
        </w:r>
        <w:r>
          <w:rPr>
            <w:noProof/>
          </w:rPr>
        </w:r>
        <w:r>
          <w:rPr>
            <w:noProof/>
          </w:rPr>
          <w:fldChar w:fldCharType="separate"/>
        </w:r>
        <w:r>
          <w:rPr>
            <w:noProof/>
          </w:rPr>
          <w:t>23</w:t>
        </w:r>
        <w:r>
          <w:rPr>
            <w:noProof/>
          </w:rPr>
          <w:fldChar w:fldCharType="end"/>
        </w:r>
      </w:hyperlink>
    </w:p>
    <w:p w14:paraId="4F49EB91" w14:textId="3C441FC3"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24" w:history="1">
        <w:r w:rsidRPr="00973B18">
          <w:rPr>
            <w:rStyle w:val="-"/>
            <w:noProof/>
            <w:lang w:val="el-GR"/>
          </w:rPr>
          <w:t>2.2.9</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Κανόνες απόδειξης ποιοτικής επιλογής</w:t>
        </w:r>
        <w:r>
          <w:rPr>
            <w:noProof/>
          </w:rPr>
          <w:tab/>
        </w:r>
        <w:r>
          <w:rPr>
            <w:noProof/>
          </w:rPr>
          <w:fldChar w:fldCharType="begin"/>
        </w:r>
        <w:r>
          <w:rPr>
            <w:noProof/>
          </w:rPr>
          <w:instrText xml:space="preserve"> PAGEREF _Toc201828824 \h </w:instrText>
        </w:r>
        <w:r>
          <w:rPr>
            <w:noProof/>
          </w:rPr>
        </w:r>
        <w:r>
          <w:rPr>
            <w:noProof/>
          </w:rPr>
          <w:fldChar w:fldCharType="separate"/>
        </w:r>
        <w:r>
          <w:rPr>
            <w:noProof/>
          </w:rPr>
          <w:t>23</w:t>
        </w:r>
        <w:r>
          <w:rPr>
            <w:noProof/>
          </w:rPr>
          <w:fldChar w:fldCharType="end"/>
        </w:r>
      </w:hyperlink>
    </w:p>
    <w:p w14:paraId="61DEF59C" w14:textId="7324E0C8" w:rsidR="00715F3C" w:rsidRDefault="00715F3C">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201828825" w:history="1">
        <w:r w:rsidRPr="00973B18">
          <w:rPr>
            <w:rStyle w:val="-"/>
            <w:noProof/>
            <w:lang w:val="el-GR"/>
          </w:rPr>
          <w:t>2.2.9.1</w:t>
        </w:r>
        <w:r>
          <w:rPr>
            <w:rFonts w:asciiTheme="minorHAnsi" w:eastAsiaTheme="minorEastAsia" w:hAnsiTheme="minorHAnsi" w:cstheme="minorBidi"/>
            <w:noProof/>
            <w:kern w:val="2"/>
            <w:sz w:val="24"/>
            <w:szCs w:val="24"/>
            <w:lang w:val="el-GR" w:eastAsia="el-GR"/>
            <w14:ligatures w14:val="standardContextual"/>
          </w:rPr>
          <w:tab/>
        </w:r>
        <w:r w:rsidRPr="00973B18">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_Toc201828825 \h </w:instrText>
        </w:r>
        <w:r>
          <w:rPr>
            <w:noProof/>
          </w:rPr>
        </w:r>
        <w:r>
          <w:rPr>
            <w:noProof/>
          </w:rPr>
          <w:fldChar w:fldCharType="separate"/>
        </w:r>
        <w:r>
          <w:rPr>
            <w:noProof/>
          </w:rPr>
          <w:t>24</w:t>
        </w:r>
        <w:r>
          <w:rPr>
            <w:noProof/>
          </w:rPr>
          <w:fldChar w:fldCharType="end"/>
        </w:r>
      </w:hyperlink>
    </w:p>
    <w:p w14:paraId="41815D01" w14:textId="1816ADE7" w:rsidR="00715F3C" w:rsidRDefault="00715F3C">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201828826" w:history="1">
        <w:r w:rsidRPr="00973B18">
          <w:rPr>
            <w:rStyle w:val="-"/>
            <w:noProof/>
            <w:lang w:val="el-GR"/>
          </w:rPr>
          <w:t>2.2.9.2</w:t>
        </w:r>
        <w:r>
          <w:rPr>
            <w:rFonts w:asciiTheme="minorHAnsi" w:eastAsiaTheme="minorEastAsia" w:hAnsiTheme="minorHAnsi" w:cstheme="minorBidi"/>
            <w:noProof/>
            <w:kern w:val="2"/>
            <w:sz w:val="24"/>
            <w:szCs w:val="24"/>
            <w:lang w:val="el-GR" w:eastAsia="el-GR"/>
            <w14:ligatures w14:val="standardContextual"/>
          </w:rPr>
          <w:tab/>
        </w:r>
        <w:r w:rsidRPr="00973B18">
          <w:rPr>
            <w:rStyle w:val="-"/>
            <w:noProof/>
            <w:lang w:val="el-GR"/>
          </w:rPr>
          <w:t>Αποδεικτικά μέσα</w:t>
        </w:r>
        <w:r>
          <w:rPr>
            <w:noProof/>
          </w:rPr>
          <w:tab/>
        </w:r>
        <w:r>
          <w:rPr>
            <w:noProof/>
          </w:rPr>
          <w:fldChar w:fldCharType="begin"/>
        </w:r>
        <w:r>
          <w:rPr>
            <w:noProof/>
          </w:rPr>
          <w:instrText xml:space="preserve"> PAGEREF _Toc201828826 \h </w:instrText>
        </w:r>
        <w:r>
          <w:rPr>
            <w:noProof/>
          </w:rPr>
        </w:r>
        <w:r>
          <w:rPr>
            <w:noProof/>
          </w:rPr>
          <w:fldChar w:fldCharType="separate"/>
        </w:r>
        <w:r>
          <w:rPr>
            <w:noProof/>
          </w:rPr>
          <w:t>26</w:t>
        </w:r>
        <w:r>
          <w:rPr>
            <w:noProof/>
          </w:rPr>
          <w:fldChar w:fldCharType="end"/>
        </w:r>
      </w:hyperlink>
    </w:p>
    <w:p w14:paraId="1AD9C875" w14:textId="3B521C71"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27" w:history="1">
        <w:r w:rsidRPr="00973B18">
          <w:rPr>
            <w:rStyle w:val="-"/>
            <w:noProof/>
            <w:lang w:val="el-GR"/>
          </w:rPr>
          <w:t>2.3</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Κριτήρια Ανάθεσης</w:t>
        </w:r>
        <w:r>
          <w:rPr>
            <w:noProof/>
          </w:rPr>
          <w:tab/>
        </w:r>
        <w:r>
          <w:rPr>
            <w:noProof/>
          </w:rPr>
          <w:fldChar w:fldCharType="begin"/>
        </w:r>
        <w:r>
          <w:rPr>
            <w:noProof/>
          </w:rPr>
          <w:instrText xml:space="preserve"> PAGEREF _Toc201828827 \h </w:instrText>
        </w:r>
        <w:r>
          <w:rPr>
            <w:noProof/>
          </w:rPr>
        </w:r>
        <w:r>
          <w:rPr>
            <w:noProof/>
          </w:rPr>
          <w:fldChar w:fldCharType="separate"/>
        </w:r>
        <w:r>
          <w:rPr>
            <w:noProof/>
          </w:rPr>
          <w:t>31</w:t>
        </w:r>
        <w:r>
          <w:rPr>
            <w:noProof/>
          </w:rPr>
          <w:fldChar w:fldCharType="end"/>
        </w:r>
      </w:hyperlink>
    </w:p>
    <w:p w14:paraId="2FEBE2DB" w14:textId="770B3E0A"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28" w:history="1">
        <w:r w:rsidRPr="00973B18">
          <w:rPr>
            <w:rStyle w:val="-"/>
            <w:noProof/>
            <w:lang w:val="el-GR"/>
          </w:rPr>
          <w:t>2.3.1</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Κριτήριο ανάθεσης</w:t>
        </w:r>
        <w:r>
          <w:rPr>
            <w:noProof/>
          </w:rPr>
          <w:tab/>
        </w:r>
        <w:r>
          <w:rPr>
            <w:noProof/>
          </w:rPr>
          <w:fldChar w:fldCharType="begin"/>
        </w:r>
        <w:r>
          <w:rPr>
            <w:noProof/>
          </w:rPr>
          <w:instrText xml:space="preserve"> PAGEREF _Toc201828828 \h </w:instrText>
        </w:r>
        <w:r>
          <w:rPr>
            <w:noProof/>
          </w:rPr>
        </w:r>
        <w:r>
          <w:rPr>
            <w:noProof/>
          </w:rPr>
          <w:fldChar w:fldCharType="separate"/>
        </w:r>
        <w:r>
          <w:rPr>
            <w:noProof/>
          </w:rPr>
          <w:t>31</w:t>
        </w:r>
        <w:r>
          <w:rPr>
            <w:noProof/>
          </w:rPr>
          <w:fldChar w:fldCharType="end"/>
        </w:r>
      </w:hyperlink>
    </w:p>
    <w:p w14:paraId="076AC7CD" w14:textId="1C9717E9"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29" w:history="1">
        <w:r w:rsidRPr="00973B18">
          <w:rPr>
            <w:rStyle w:val="-"/>
            <w:noProof/>
            <w:lang w:val="el-GR"/>
          </w:rPr>
          <w:t>2.4</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Κατάρτιση - Περιεχόμενο Προσφορών</w:t>
        </w:r>
        <w:r>
          <w:rPr>
            <w:noProof/>
          </w:rPr>
          <w:tab/>
        </w:r>
        <w:r>
          <w:rPr>
            <w:noProof/>
          </w:rPr>
          <w:fldChar w:fldCharType="begin"/>
        </w:r>
        <w:r>
          <w:rPr>
            <w:noProof/>
          </w:rPr>
          <w:instrText xml:space="preserve"> PAGEREF _Toc201828829 \h </w:instrText>
        </w:r>
        <w:r>
          <w:rPr>
            <w:noProof/>
          </w:rPr>
        </w:r>
        <w:r>
          <w:rPr>
            <w:noProof/>
          </w:rPr>
          <w:fldChar w:fldCharType="separate"/>
        </w:r>
        <w:r>
          <w:rPr>
            <w:noProof/>
          </w:rPr>
          <w:t>31</w:t>
        </w:r>
        <w:r>
          <w:rPr>
            <w:noProof/>
          </w:rPr>
          <w:fldChar w:fldCharType="end"/>
        </w:r>
      </w:hyperlink>
    </w:p>
    <w:p w14:paraId="267FA797" w14:textId="33CA134E"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30" w:history="1">
        <w:r w:rsidRPr="00973B18">
          <w:rPr>
            <w:rStyle w:val="-"/>
            <w:noProof/>
            <w:lang w:val="el-GR"/>
          </w:rPr>
          <w:t>2.4.1</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Γενικοί όροι υποβολής προσφορών</w:t>
        </w:r>
        <w:r>
          <w:rPr>
            <w:noProof/>
          </w:rPr>
          <w:tab/>
        </w:r>
        <w:r>
          <w:rPr>
            <w:noProof/>
          </w:rPr>
          <w:fldChar w:fldCharType="begin"/>
        </w:r>
        <w:r>
          <w:rPr>
            <w:noProof/>
          </w:rPr>
          <w:instrText xml:space="preserve"> PAGEREF _Toc201828830 \h </w:instrText>
        </w:r>
        <w:r>
          <w:rPr>
            <w:noProof/>
          </w:rPr>
        </w:r>
        <w:r>
          <w:rPr>
            <w:noProof/>
          </w:rPr>
          <w:fldChar w:fldCharType="separate"/>
        </w:r>
        <w:r>
          <w:rPr>
            <w:noProof/>
          </w:rPr>
          <w:t>31</w:t>
        </w:r>
        <w:r>
          <w:rPr>
            <w:noProof/>
          </w:rPr>
          <w:fldChar w:fldCharType="end"/>
        </w:r>
      </w:hyperlink>
    </w:p>
    <w:p w14:paraId="0A4D1477" w14:textId="1ED05585"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31" w:history="1">
        <w:r w:rsidRPr="00973B18">
          <w:rPr>
            <w:rStyle w:val="-"/>
            <w:noProof/>
            <w:lang w:val="el-GR"/>
          </w:rPr>
          <w:t>2.4.2</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Χρόνος και Τρόπος υποβολής προσφορών</w:t>
        </w:r>
        <w:r>
          <w:rPr>
            <w:noProof/>
          </w:rPr>
          <w:tab/>
        </w:r>
        <w:r>
          <w:rPr>
            <w:noProof/>
          </w:rPr>
          <w:fldChar w:fldCharType="begin"/>
        </w:r>
        <w:r>
          <w:rPr>
            <w:noProof/>
          </w:rPr>
          <w:instrText xml:space="preserve"> PAGEREF _Toc201828831 \h </w:instrText>
        </w:r>
        <w:r>
          <w:rPr>
            <w:noProof/>
          </w:rPr>
        </w:r>
        <w:r>
          <w:rPr>
            <w:noProof/>
          </w:rPr>
          <w:fldChar w:fldCharType="separate"/>
        </w:r>
        <w:r>
          <w:rPr>
            <w:noProof/>
          </w:rPr>
          <w:t>31</w:t>
        </w:r>
        <w:r>
          <w:rPr>
            <w:noProof/>
          </w:rPr>
          <w:fldChar w:fldCharType="end"/>
        </w:r>
      </w:hyperlink>
    </w:p>
    <w:p w14:paraId="4A16CD15" w14:textId="3D9AC53D"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32" w:history="1">
        <w:r w:rsidRPr="00973B18">
          <w:rPr>
            <w:rStyle w:val="-"/>
            <w:noProof/>
            <w:lang w:val="el-GR"/>
          </w:rPr>
          <w:t>2.4.3</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_Toc201828832 \h </w:instrText>
        </w:r>
        <w:r>
          <w:rPr>
            <w:noProof/>
          </w:rPr>
        </w:r>
        <w:r>
          <w:rPr>
            <w:noProof/>
          </w:rPr>
          <w:fldChar w:fldCharType="separate"/>
        </w:r>
        <w:r>
          <w:rPr>
            <w:noProof/>
          </w:rPr>
          <w:t>35</w:t>
        </w:r>
        <w:r>
          <w:rPr>
            <w:noProof/>
          </w:rPr>
          <w:fldChar w:fldCharType="end"/>
        </w:r>
      </w:hyperlink>
    </w:p>
    <w:p w14:paraId="67C66CC7" w14:textId="5479F03D" w:rsidR="00715F3C" w:rsidRDefault="00715F3C">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201828833" w:history="1">
        <w:r w:rsidRPr="00973B18">
          <w:rPr>
            <w:rStyle w:val="-"/>
            <w:noProof/>
            <w:lang w:val="el-GR"/>
          </w:rPr>
          <w:t>2.4.3.1 Δικαιολογητικά Συμμετοχής</w:t>
        </w:r>
        <w:r>
          <w:rPr>
            <w:noProof/>
          </w:rPr>
          <w:tab/>
        </w:r>
        <w:r>
          <w:rPr>
            <w:noProof/>
          </w:rPr>
          <w:fldChar w:fldCharType="begin"/>
        </w:r>
        <w:r>
          <w:rPr>
            <w:noProof/>
          </w:rPr>
          <w:instrText xml:space="preserve"> PAGEREF _Toc201828833 \h </w:instrText>
        </w:r>
        <w:r>
          <w:rPr>
            <w:noProof/>
          </w:rPr>
        </w:r>
        <w:r>
          <w:rPr>
            <w:noProof/>
          </w:rPr>
          <w:fldChar w:fldCharType="separate"/>
        </w:r>
        <w:r>
          <w:rPr>
            <w:noProof/>
          </w:rPr>
          <w:t>35</w:t>
        </w:r>
        <w:r>
          <w:rPr>
            <w:noProof/>
          </w:rPr>
          <w:fldChar w:fldCharType="end"/>
        </w:r>
      </w:hyperlink>
    </w:p>
    <w:p w14:paraId="4247F971" w14:textId="1FC286A4" w:rsidR="00715F3C" w:rsidRDefault="00715F3C">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201828834" w:history="1">
        <w:r w:rsidRPr="00973B18">
          <w:rPr>
            <w:rStyle w:val="-"/>
            <w:noProof/>
            <w:lang w:val="el-GR"/>
          </w:rPr>
          <w:t>2.4.3.2 Τεχνική προσφορά</w:t>
        </w:r>
        <w:r>
          <w:rPr>
            <w:noProof/>
          </w:rPr>
          <w:tab/>
        </w:r>
        <w:r>
          <w:rPr>
            <w:noProof/>
          </w:rPr>
          <w:fldChar w:fldCharType="begin"/>
        </w:r>
        <w:r>
          <w:rPr>
            <w:noProof/>
          </w:rPr>
          <w:instrText xml:space="preserve"> PAGEREF _Toc201828834 \h </w:instrText>
        </w:r>
        <w:r>
          <w:rPr>
            <w:noProof/>
          </w:rPr>
        </w:r>
        <w:r>
          <w:rPr>
            <w:noProof/>
          </w:rPr>
          <w:fldChar w:fldCharType="separate"/>
        </w:r>
        <w:r>
          <w:rPr>
            <w:noProof/>
          </w:rPr>
          <w:t>35</w:t>
        </w:r>
        <w:r>
          <w:rPr>
            <w:noProof/>
          </w:rPr>
          <w:fldChar w:fldCharType="end"/>
        </w:r>
      </w:hyperlink>
    </w:p>
    <w:p w14:paraId="5E393426" w14:textId="078AA33A"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35" w:history="1">
        <w:r w:rsidRPr="00973B18">
          <w:rPr>
            <w:rStyle w:val="-"/>
            <w:noProof/>
            <w:lang w:val="el-GR"/>
          </w:rPr>
          <w:t>2.4.4</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_Toc201828835 \h </w:instrText>
        </w:r>
        <w:r>
          <w:rPr>
            <w:noProof/>
          </w:rPr>
        </w:r>
        <w:r>
          <w:rPr>
            <w:noProof/>
          </w:rPr>
          <w:fldChar w:fldCharType="separate"/>
        </w:r>
        <w:r>
          <w:rPr>
            <w:noProof/>
          </w:rPr>
          <w:t>36</w:t>
        </w:r>
        <w:r>
          <w:rPr>
            <w:noProof/>
          </w:rPr>
          <w:fldChar w:fldCharType="end"/>
        </w:r>
      </w:hyperlink>
    </w:p>
    <w:p w14:paraId="53927650" w14:textId="015AA243"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36" w:history="1">
        <w:r w:rsidRPr="00973B18">
          <w:rPr>
            <w:rStyle w:val="-"/>
            <w:noProof/>
            <w:lang w:val="el-GR"/>
          </w:rPr>
          <w:t>2.4.5</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Χρόνος ισχύος των προσφορών</w:t>
        </w:r>
        <w:r>
          <w:rPr>
            <w:noProof/>
          </w:rPr>
          <w:tab/>
        </w:r>
        <w:r>
          <w:rPr>
            <w:noProof/>
          </w:rPr>
          <w:fldChar w:fldCharType="begin"/>
        </w:r>
        <w:r>
          <w:rPr>
            <w:noProof/>
          </w:rPr>
          <w:instrText xml:space="preserve"> PAGEREF _Toc201828836 \h </w:instrText>
        </w:r>
        <w:r>
          <w:rPr>
            <w:noProof/>
          </w:rPr>
        </w:r>
        <w:r>
          <w:rPr>
            <w:noProof/>
          </w:rPr>
          <w:fldChar w:fldCharType="separate"/>
        </w:r>
        <w:r>
          <w:rPr>
            <w:noProof/>
          </w:rPr>
          <w:t>36</w:t>
        </w:r>
        <w:r>
          <w:rPr>
            <w:noProof/>
          </w:rPr>
          <w:fldChar w:fldCharType="end"/>
        </w:r>
      </w:hyperlink>
    </w:p>
    <w:p w14:paraId="34D1B31B" w14:textId="27D31A89"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37" w:history="1">
        <w:r w:rsidRPr="00973B18">
          <w:rPr>
            <w:rStyle w:val="-"/>
            <w:noProof/>
            <w:lang w:val="el-GR"/>
          </w:rPr>
          <w:t>2.4.6</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Λόγοι απόρριψης προσφορών</w:t>
        </w:r>
        <w:r>
          <w:rPr>
            <w:noProof/>
          </w:rPr>
          <w:tab/>
        </w:r>
        <w:r>
          <w:rPr>
            <w:noProof/>
          </w:rPr>
          <w:fldChar w:fldCharType="begin"/>
        </w:r>
        <w:r>
          <w:rPr>
            <w:noProof/>
          </w:rPr>
          <w:instrText xml:space="preserve"> PAGEREF _Toc201828837 \h </w:instrText>
        </w:r>
        <w:r>
          <w:rPr>
            <w:noProof/>
          </w:rPr>
        </w:r>
        <w:r>
          <w:rPr>
            <w:noProof/>
          </w:rPr>
          <w:fldChar w:fldCharType="separate"/>
        </w:r>
        <w:r>
          <w:rPr>
            <w:noProof/>
          </w:rPr>
          <w:t>37</w:t>
        </w:r>
        <w:r>
          <w:rPr>
            <w:noProof/>
          </w:rPr>
          <w:fldChar w:fldCharType="end"/>
        </w:r>
      </w:hyperlink>
    </w:p>
    <w:p w14:paraId="6BD0D6B1" w14:textId="6CAF0B08" w:rsidR="00715F3C" w:rsidRDefault="00715F3C">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201828838" w:history="1">
        <w:r w:rsidRPr="00973B18">
          <w:rPr>
            <w:rStyle w:val="-"/>
            <w:noProof/>
            <w:lang w:val="el-GR"/>
          </w:rPr>
          <w:t>3.</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973B18">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_Toc201828838 \h </w:instrText>
        </w:r>
        <w:r>
          <w:rPr>
            <w:noProof/>
          </w:rPr>
        </w:r>
        <w:r>
          <w:rPr>
            <w:noProof/>
          </w:rPr>
          <w:fldChar w:fldCharType="separate"/>
        </w:r>
        <w:r>
          <w:rPr>
            <w:noProof/>
          </w:rPr>
          <w:t>39</w:t>
        </w:r>
        <w:r>
          <w:rPr>
            <w:noProof/>
          </w:rPr>
          <w:fldChar w:fldCharType="end"/>
        </w:r>
      </w:hyperlink>
    </w:p>
    <w:p w14:paraId="45C933DE" w14:textId="4D4F30E4"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39" w:history="1">
        <w:r w:rsidRPr="00973B18">
          <w:rPr>
            <w:rStyle w:val="-"/>
            <w:noProof/>
            <w:lang w:val="el-GR"/>
          </w:rPr>
          <w:t xml:space="preserve">3.1 </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Αποσφράγιση και αξιολόγηση προσφορών</w:t>
        </w:r>
        <w:r>
          <w:rPr>
            <w:noProof/>
          </w:rPr>
          <w:tab/>
        </w:r>
        <w:r>
          <w:rPr>
            <w:noProof/>
          </w:rPr>
          <w:fldChar w:fldCharType="begin"/>
        </w:r>
        <w:r>
          <w:rPr>
            <w:noProof/>
          </w:rPr>
          <w:instrText xml:space="preserve"> PAGEREF _Toc201828839 \h </w:instrText>
        </w:r>
        <w:r>
          <w:rPr>
            <w:noProof/>
          </w:rPr>
        </w:r>
        <w:r>
          <w:rPr>
            <w:noProof/>
          </w:rPr>
          <w:fldChar w:fldCharType="separate"/>
        </w:r>
        <w:r>
          <w:rPr>
            <w:noProof/>
          </w:rPr>
          <w:t>39</w:t>
        </w:r>
        <w:r>
          <w:rPr>
            <w:noProof/>
          </w:rPr>
          <w:fldChar w:fldCharType="end"/>
        </w:r>
      </w:hyperlink>
    </w:p>
    <w:p w14:paraId="52D7B752" w14:textId="70022F32"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40" w:history="1">
        <w:r w:rsidRPr="00973B18">
          <w:rPr>
            <w:rStyle w:val="-"/>
            <w:rFonts w:cs="Arial"/>
            <w:noProof/>
            <w:kern w:val="1"/>
            <w:lang w:val="el-GR"/>
          </w:rPr>
          <w:t>3.1.1</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rFonts w:cs="Arial"/>
            <w:noProof/>
            <w:kern w:val="1"/>
            <w:lang w:val="el-GR"/>
          </w:rPr>
          <w:t>Ηλεκτρονική αποσφράγιση προσφορών</w:t>
        </w:r>
        <w:r>
          <w:rPr>
            <w:noProof/>
          </w:rPr>
          <w:tab/>
        </w:r>
        <w:r>
          <w:rPr>
            <w:noProof/>
          </w:rPr>
          <w:fldChar w:fldCharType="begin"/>
        </w:r>
        <w:r>
          <w:rPr>
            <w:noProof/>
          </w:rPr>
          <w:instrText xml:space="preserve"> PAGEREF _Toc201828840 \h </w:instrText>
        </w:r>
        <w:r>
          <w:rPr>
            <w:noProof/>
          </w:rPr>
        </w:r>
        <w:r>
          <w:rPr>
            <w:noProof/>
          </w:rPr>
          <w:fldChar w:fldCharType="separate"/>
        </w:r>
        <w:r>
          <w:rPr>
            <w:noProof/>
          </w:rPr>
          <w:t>39</w:t>
        </w:r>
        <w:r>
          <w:rPr>
            <w:noProof/>
          </w:rPr>
          <w:fldChar w:fldCharType="end"/>
        </w:r>
      </w:hyperlink>
    </w:p>
    <w:p w14:paraId="38A09F4E" w14:textId="18DBF53B" w:rsidR="00715F3C" w:rsidRDefault="00715F3C">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201828841" w:history="1">
        <w:r w:rsidRPr="00973B18">
          <w:rPr>
            <w:rStyle w:val="-"/>
            <w:noProof/>
            <w:lang w:val="el-GR"/>
          </w:rPr>
          <w:t>3.1.2</w:t>
        </w:r>
        <w:r>
          <w:rPr>
            <w:rFonts w:asciiTheme="minorHAnsi" w:eastAsiaTheme="minorEastAsia" w:hAnsiTheme="minorHAnsi" w:cstheme="minorBidi"/>
            <w:i w:val="0"/>
            <w:iCs w:val="0"/>
            <w:noProof/>
            <w:kern w:val="2"/>
            <w:sz w:val="24"/>
            <w:szCs w:val="24"/>
            <w:lang w:val="el-GR" w:eastAsia="el-GR"/>
            <w14:ligatures w14:val="standardContextual"/>
          </w:rPr>
          <w:tab/>
        </w:r>
        <w:r w:rsidRPr="00973B18">
          <w:rPr>
            <w:rStyle w:val="-"/>
            <w:noProof/>
            <w:lang w:val="el-GR"/>
          </w:rPr>
          <w:t>Αξιολόγηση προσφορών</w:t>
        </w:r>
        <w:r>
          <w:rPr>
            <w:noProof/>
          </w:rPr>
          <w:tab/>
        </w:r>
        <w:r>
          <w:rPr>
            <w:noProof/>
          </w:rPr>
          <w:fldChar w:fldCharType="begin"/>
        </w:r>
        <w:r>
          <w:rPr>
            <w:noProof/>
          </w:rPr>
          <w:instrText xml:space="preserve"> PAGEREF _Toc201828841 \h </w:instrText>
        </w:r>
        <w:r>
          <w:rPr>
            <w:noProof/>
          </w:rPr>
        </w:r>
        <w:r>
          <w:rPr>
            <w:noProof/>
          </w:rPr>
          <w:fldChar w:fldCharType="separate"/>
        </w:r>
        <w:r>
          <w:rPr>
            <w:noProof/>
          </w:rPr>
          <w:t>39</w:t>
        </w:r>
        <w:r>
          <w:rPr>
            <w:noProof/>
          </w:rPr>
          <w:fldChar w:fldCharType="end"/>
        </w:r>
      </w:hyperlink>
    </w:p>
    <w:p w14:paraId="050C3700" w14:textId="583899A2"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42" w:history="1">
        <w:r w:rsidRPr="00973B18">
          <w:rPr>
            <w:rStyle w:val="-"/>
            <w:noProof/>
            <w:lang w:val="el-GR"/>
          </w:rPr>
          <w:t>3.2</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_Toc201828842 \h </w:instrText>
        </w:r>
        <w:r>
          <w:rPr>
            <w:noProof/>
          </w:rPr>
        </w:r>
        <w:r>
          <w:rPr>
            <w:noProof/>
          </w:rPr>
          <w:fldChar w:fldCharType="separate"/>
        </w:r>
        <w:r>
          <w:rPr>
            <w:noProof/>
          </w:rPr>
          <w:t>41</w:t>
        </w:r>
        <w:r>
          <w:rPr>
            <w:noProof/>
          </w:rPr>
          <w:fldChar w:fldCharType="end"/>
        </w:r>
      </w:hyperlink>
    </w:p>
    <w:p w14:paraId="40A6AF4D" w14:textId="323011CA"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43" w:history="1">
        <w:r w:rsidRPr="00973B18">
          <w:rPr>
            <w:rStyle w:val="-"/>
            <w:noProof/>
            <w:lang w:val="el-GR"/>
          </w:rPr>
          <w:t>3.3</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Κατακύρωση - σύναψη σύμβασης</w:t>
        </w:r>
        <w:r>
          <w:rPr>
            <w:noProof/>
          </w:rPr>
          <w:tab/>
        </w:r>
        <w:r>
          <w:rPr>
            <w:noProof/>
          </w:rPr>
          <w:fldChar w:fldCharType="begin"/>
        </w:r>
        <w:r>
          <w:rPr>
            <w:noProof/>
          </w:rPr>
          <w:instrText xml:space="preserve"> PAGEREF _Toc201828843 \h </w:instrText>
        </w:r>
        <w:r>
          <w:rPr>
            <w:noProof/>
          </w:rPr>
        </w:r>
        <w:r>
          <w:rPr>
            <w:noProof/>
          </w:rPr>
          <w:fldChar w:fldCharType="separate"/>
        </w:r>
        <w:r>
          <w:rPr>
            <w:noProof/>
          </w:rPr>
          <w:t>43</w:t>
        </w:r>
        <w:r>
          <w:rPr>
            <w:noProof/>
          </w:rPr>
          <w:fldChar w:fldCharType="end"/>
        </w:r>
      </w:hyperlink>
    </w:p>
    <w:p w14:paraId="559FEE92" w14:textId="706AFD7E"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44" w:history="1">
        <w:r w:rsidRPr="00973B18">
          <w:rPr>
            <w:rStyle w:val="-"/>
            <w:noProof/>
            <w:lang w:val="el-GR"/>
          </w:rPr>
          <w:t>3.4</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_Toc201828844 \h </w:instrText>
        </w:r>
        <w:r>
          <w:rPr>
            <w:noProof/>
          </w:rPr>
        </w:r>
        <w:r>
          <w:rPr>
            <w:noProof/>
          </w:rPr>
          <w:fldChar w:fldCharType="separate"/>
        </w:r>
        <w:r>
          <w:rPr>
            <w:noProof/>
          </w:rPr>
          <w:t>44</w:t>
        </w:r>
        <w:r>
          <w:rPr>
            <w:noProof/>
          </w:rPr>
          <w:fldChar w:fldCharType="end"/>
        </w:r>
      </w:hyperlink>
    </w:p>
    <w:p w14:paraId="73902975" w14:textId="33EE3677"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45" w:history="1">
        <w:r w:rsidRPr="00973B18">
          <w:rPr>
            <w:rStyle w:val="-"/>
            <w:noProof/>
            <w:lang w:val="el-GR"/>
          </w:rPr>
          <w:t>3.5</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Ματαίωση Διαδικασίας</w:t>
        </w:r>
        <w:r>
          <w:rPr>
            <w:noProof/>
          </w:rPr>
          <w:tab/>
        </w:r>
        <w:r>
          <w:rPr>
            <w:noProof/>
          </w:rPr>
          <w:fldChar w:fldCharType="begin"/>
        </w:r>
        <w:r>
          <w:rPr>
            <w:noProof/>
          </w:rPr>
          <w:instrText xml:space="preserve"> PAGEREF _Toc201828845 \h </w:instrText>
        </w:r>
        <w:r>
          <w:rPr>
            <w:noProof/>
          </w:rPr>
        </w:r>
        <w:r>
          <w:rPr>
            <w:noProof/>
          </w:rPr>
          <w:fldChar w:fldCharType="separate"/>
        </w:r>
        <w:r>
          <w:rPr>
            <w:noProof/>
          </w:rPr>
          <w:t>46</w:t>
        </w:r>
        <w:r>
          <w:rPr>
            <w:noProof/>
          </w:rPr>
          <w:fldChar w:fldCharType="end"/>
        </w:r>
      </w:hyperlink>
    </w:p>
    <w:p w14:paraId="7C936636" w14:textId="716319B7" w:rsidR="00715F3C" w:rsidRDefault="00715F3C">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201828846" w:history="1">
        <w:r w:rsidRPr="00973B18">
          <w:rPr>
            <w:rStyle w:val="-"/>
            <w:noProof/>
            <w:lang w:val="el-GR"/>
          </w:rPr>
          <w:t>4.</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973B18">
          <w:rPr>
            <w:rStyle w:val="-"/>
            <w:noProof/>
            <w:lang w:val="el-GR"/>
          </w:rPr>
          <w:t>ΟΡΟΙ ΕΚΤΕΛΕΣΗΣ ΤΗΣ ΣΥΜΒΑΣΗΣ</w:t>
        </w:r>
        <w:r>
          <w:rPr>
            <w:noProof/>
          </w:rPr>
          <w:tab/>
        </w:r>
        <w:r>
          <w:rPr>
            <w:noProof/>
          </w:rPr>
          <w:fldChar w:fldCharType="begin"/>
        </w:r>
        <w:r>
          <w:rPr>
            <w:noProof/>
          </w:rPr>
          <w:instrText xml:space="preserve"> PAGEREF _Toc201828846 \h </w:instrText>
        </w:r>
        <w:r>
          <w:rPr>
            <w:noProof/>
          </w:rPr>
        </w:r>
        <w:r>
          <w:rPr>
            <w:noProof/>
          </w:rPr>
          <w:fldChar w:fldCharType="separate"/>
        </w:r>
        <w:r>
          <w:rPr>
            <w:noProof/>
          </w:rPr>
          <w:t>47</w:t>
        </w:r>
        <w:r>
          <w:rPr>
            <w:noProof/>
          </w:rPr>
          <w:fldChar w:fldCharType="end"/>
        </w:r>
      </w:hyperlink>
    </w:p>
    <w:p w14:paraId="3DC5176F" w14:textId="50A3426D"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47" w:history="1">
        <w:r w:rsidRPr="00973B18">
          <w:rPr>
            <w:rStyle w:val="-"/>
            <w:noProof/>
            <w:lang w:val="el-GR"/>
          </w:rPr>
          <w:t>4.1</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Εγγυήσεις  (καλής εκτέλεσης, προκαταβολής, καλής λειτουργίας)</w:t>
        </w:r>
        <w:r>
          <w:rPr>
            <w:noProof/>
          </w:rPr>
          <w:tab/>
        </w:r>
        <w:r>
          <w:rPr>
            <w:noProof/>
          </w:rPr>
          <w:fldChar w:fldCharType="begin"/>
        </w:r>
        <w:r>
          <w:rPr>
            <w:noProof/>
          </w:rPr>
          <w:instrText xml:space="preserve"> PAGEREF _Toc201828847 \h </w:instrText>
        </w:r>
        <w:r>
          <w:rPr>
            <w:noProof/>
          </w:rPr>
        </w:r>
        <w:r>
          <w:rPr>
            <w:noProof/>
          </w:rPr>
          <w:fldChar w:fldCharType="separate"/>
        </w:r>
        <w:r>
          <w:rPr>
            <w:noProof/>
          </w:rPr>
          <w:t>47</w:t>
        </w:r>
        <w:r>
          <w:rPr>
            <w:noProof/>
          </w:rPr>
          <w:fldChar w:fldCharType="end"/>
        </w:r>
      </w:hyperlink>
    </w:p>
    <w:p w14:paraId="4D20D3DE" w14:textId="607DAC25"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48" w:history="1">
        <w:r w:rsidRPr="00973B18">
          <w:rPr>
            <w:rStyle w:val="-"/>
            <w:noProof/>
            <w:lang w:val="el-GR"/>
          </w:rPr>
          <w:t xml:space="preserve">4.2 </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Συμβατικό Πλαίσιο - Εφαρμοστέα Νομοθεσία</w:t>
        </w:r>
        <w:r>
          <w:rPr>
            <w:noProof/>
          </w:rPr>
          <w:tab/>
        </w:r>
        <w:r>
          <w:rPr>
            <w:noProof/>
          </w:rPr>
          <w:fldChar w:fldCharType="begin"/>
        </w:r>
        <w:r>
          <w:rPr>
            <w:noProof/>
          </w:rPr>
          <w:instrText xml:space="preserve"> PAGEREF _Toc201828848 \h </w:instrText>
        </w:r>
        <w:r>
          <w:rPr>
            <w:noProof/>
          </w:rPr>
        </w:r>
        <w:r>
          <w:rPr>
            <w:noProof/>
          </w:rPr>
          <w:fldChar w:fldCharType="separate"/>
        </w:r>
        <w:r>
          <w:rPr>
            <w:noProof/>
          </w:rPr>
          <w:t>47</w:t>
        </w:r>
        <w:r>
          <w:rPr>
            <w:noProof/>
          </w:rPr>
          <w:fldChar w:fldCharType="end"/>
        </w:r>
      </w:hyperlink>
    </w:p>
    <w:p w14:paraId="7F6CBD9E" w14:textId="0BF3473E"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49" w:history="1">
        <w:r w:rsidRPr="00973B18">
          <w:rPr>
            <w:rStyle w:val="-"/>
            <w:noProof/>
            <w:lang w:val="el-GR"/>
          </w:rPr>
          <w:t>4.3</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Όροι εκτέλεσης της σύμβασης</w:t>
        </w:r>
        <w:r>
          <w:rPr>
            <w:noProof/>
          </w:rPr>
          <w:tab/>
        </w:r>
        <w:r>
          <w:rPr>
            <w:noProof/>
          </w:rPr>
          <w:fldChar w:fldCharType="begin"/>
        </w:r>
        <w:r>
          <w:rPr>
            <w:noProof/>
          </w:rPr>
          <w:instrText xml:space="preserve"> PAGEREF _Toc201828849 \h </w:instrText>
        </w:r>
        <w:r>
          <w:rPr>
            <w:noProof/>
          </w:rPr>
        </w:r>
        <w:r>
          <w:rPr>
            <w:noProof/>
          </w:rPr>
          <w:fldChar w:fldCharType="separate"/>
        </w:r>
        <w:r>
          <w:rPr>
            <w:noProof/>
          </w:rPr>
          <w:t>47</w:t>
        </w:r>
        <w:r>
          <w:rPr>
            <w:noProof/>
          </w:rPr>
          <w:fldChar w:fldCharType="end"/>
        </w:r>
      </w:hyperlink>
    </w:p>
    <w:p w14:paraId="09B34BAA" w14:textId="2E597D96"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50" w:history="1">
        <w:r w:rsidRPr="00973B18">
          <w:rPr>
            <w:rStyle w:val="-"/>
            <w:noProof/>
            <w:lang w:val="el-GR"/>
          </w:rPr>
          <w:t>4.4</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Υπεργολαβία</w:t>
        </w:r>
        <w:r>
          <w:rPr>
            <w:noProof/>
          </w:rPr>
          <w:tab/>
        </w:r>
        <w:r>
          <w:rPr>
            <w:noProof/>
          </w:rPr>
          <w:fldChar w:fldCharType="begin"/>
        </w:r>
        <w:r>
          <w:rPr>
            <w:noProof/>
          </w:rPr>
          <w:instrText xml:space="preserve"> PAGEREF _Toc201828850 \h </w:instrText>
        </w:r>
        <w:r>
          <w:rPr>
            <w:noProof/>
          </w:rPr>
        </w:r>
        <w:r>
          <w:rPr>
            <w:noProof/>
          </w:rPr>
          <w:fldChar w:fldCharType="separate"/>
        </w:r>
        <w:r>
          <w:rPr>
            <w:noProof/>
          </w:rPr>
          <w:t>48</w:t>
        </w:r>
        <w:r>
          <w:rPr>
            <w:noProof/>
          </w:rPr>
          <w:fldChar w:fldCharType="end"/>
        </w:r>
      </w:hyperlink>
    </w:p>
    <w:p w14:paraId="3E6A7693" w14:textId="690DEFEF"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51" w:history="1">
        <w:r w:rsidRPr="00973B18">
          <w:rPr>
            <w:rStyle w:val="-"/>
            <w:noProof/>
            <w:lang w:val="el-GR"/>
          </w:rPr>
          <w:t>4.5</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Τροποποίηση σύμβασης κατά τη διάρκειά της</w:t>
        </w:r>
        <w:r>
          <w:rPr>
            <w:noProof/>
          </w:rPr>
          <w:tab/>
        </w:r>
        <w:r>
          <w:rPr>
            <w:noProof/>
          </w:rPr>
          <w:fldChar w:fldCharType="begin"/>
        </w:r>
        <w:r>
          <w:rPr>
            <w:noProof/>
          </w:rPr>
          <w:instrText xml:space="preserve"> PAGEREF _Toc201828851 \h </w:instrText>
        </w:r>
        <w:r>
          <w:rPr>
            <w:noProof/>
          </w:rPr>
        </w:r>
        <w:r>
          <w:rPr>
            <w:noProof/>
          </w:rPr>
          <w:fldChar w:fldCharType="separate"/>
        </w:r>
        <w:r>
          <w:rPr>
            <w:noProof/>
          </w:rPr>
          <w:t>49</w:t>
        </w:r>
        <w:r>
          <w:rPr>
            <w:noProof/>
          </w:rPr>
          <w:fldChar w:fldCharType="end"/>
        </w:r>
      </w:hyperlink>
    </w:p>
    <w:p w14:paraId="1553B9A0" w14:textId="5030BDDA"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52" w:history="1">
        <w:r w:rsidRPr="00973B18">
          <w:rPr>
            <w:rStyle w:val="-"/>
            <w:noProof/>
            <w:lang w:val="el-GR"/>
          </w:rPr>
          <w:t>4.6</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Δικαίωμα μονομερούς λύσης της σύμβασης</w:t>
        </w:r>
        <w:r>
          <w:rPr>
            <w:noProof/>
          </w:rPr>
          <w:tab/>
        </w:r>
        <w:r>
          <w:rPr>
            <w:noProof/>
          </w:rPr>
          <w:fldChar w:fldCharType="begin"/>
        </w:r>
        <w:r>
          <w:rPr>
            <w:noProof/>
          </w:rPr>
          <w:instrText xml:space="preserve"> PAGEREF _Toc201828852 \h </w:instrText>
        </w:r>
        <w:r>
          <w:rPr>
            <w:noProof/>
          </w:rPr>
        </w:r>
        <w:r>
          <w:rPr>
            <w:noProof/>
          </w:rPr>
          <w:fldChar w:fldCharType="separate"/>
        </w:r>
        <w:r>
          <w:rPr>
            <w:noProof/>
          </w:rPr>
          <w:t>49</w:t>
        </w:r>
        <w:r>
          <w:rPr>
            <w:noProof/>
          </w:rPr>
          <w:fldChar w:fldCharType="end"/>
        </w:r>
      </w:hyperlink>
    </w:p>
    <w:p w14:paraId="4804E8E5" w14:textId="34E8B57D" w:rsidR="00715F3C" w:rsidRDefault="00715F3C">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201828853" w:history="1">
        <w:r w:rsidRPr="00973B18">
          <w:rPr>
            <w:rStyle w:val="-"/>
            <w:noProof/>
            <w:lang w:val="el-GR"/>
          </w:rPr>
          <w:t>5.</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973B18">
          <w:rPr>
            <w:rStyle w:val="-"/>
            <w:noProof/>
            <w:lang w:val="el-GR"/>
          </w:rPr>
          <w:t>ΕΙΔΙΚΟΙ ΟΡΟΙ ΕΚΤΕΛΕΣΗΣ ΤΗΣ ΣΥΜΒΑΣΗΣ</w:t>
        </w:r>
        <w:r>
          <w:rPr>
            <w:noProof/>
          </w:rPr>
          <w:tab/>
        </w:r>
        <w:r>
          <w:rPr>
            <w:noProof/>
          </w:rPr>
          <w:fldChar w:fldCharType="begin"/>
        </w:r>
        <w:r>
          <w:rPr>
            <w:noProof/>
          </w:rPr>
          <w:instrText xml:space="preserve"> PAGEREF _Toc201828853 \h </w:instrText>
        </w:r>
        <w:r>
          <w:rPr>
            <w:noProof/>
          </w:rPr>
        </w:r>
        <w:r>
          <w:rPr>
            <w:noProof/>
          </w:rPr>
          <w:fldChar w:fldCharType="separate"/>
        </w:r>
        <w:r>
          <w:rPr>
            <w:noProof/>
          </w:rPr>
          <w:t>51</w:t>
        </w:r>
        <w:r>
          <w:rPr>
            <w:noProof/>
          </w:rPr>
          <w:fldChar w:fldCharType="end"/>
        </w:r>
      </w:hyperlink>
    </w:p>
    <w:p w14:paraId="7F6774C0" w14:textId="086F2DA7"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54" w:history="1">
        <w:r w:rsidRPr="00973B18">
          <w:rPr>
            <w:rStyle w:val="-"/>
            <w:noProof/>
            <w:lang w:val="el-GR"/>
          </w:rPr>
          <w:t>5.1</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Τρόπος πληρωμής</w:t>
        </w:r>
        <w:r>
          <w:rPr>
            <w:noProof/>
          </w:rPr>
          <w:tab/>
        </w:r>
        <w:r>
          <w:rPr>
            <w:noProof/>
          </w:rPr>
          <w:fldChar w:fldCharType="begin"/>
        </w:r>
        <w:r>
          <w:rPr>
            <w:noProof/>
          </w:rPr>
          <w:instrText xml:space="preserve"> PAGEREF _Toc201828854 \h </w:instrText>
        </w:r>
        <w:r>
          <w:rPr>
            <w:noProof/>
          </w:rPr>
        </w:r>
        <w:r>
          <w:rPr>
            <w:noProof/>
          </w:rPr>
          <w:fldChar w:fldCharType="separate"/>
        </w:r>
        <w:r>
          <w:rPr>
            <w:noProof/>
          </w:rPr>
          <w:t>51</w:t>
        </w:r>
        <w:r>
          <w:rPr>
            <w:noProof/>
          </w:rPr>
          <w:fldChar w:fldCharType="end"/>
        </w:r>
      </w:hyperlink>
    </w:p>
    <w:p w14:paraId="3EF6E89B" w14:textId="5573A04E"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55" w:history="1">
        <w:r w:rsidRPr="00973B18">
          <w:rPr>
            <w:rStyle w:val="-"/>
            <w:noProof/>
            <w:lang w:val="el-GR"/>
          </w:rPr>
          <w:t>5.2</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_Toc201828855 \h </w:instrText>
        </w:r>
        <w:r>
          <w:rPr>
            <w:noProof/>
          </w:rPr>
        </w:r>
        <w:r>
          <w:rPr>
            <w:noProof/>
          </w:rPr>
          <w:fldChar w:fldCharType="separate"/>
        </w:r>
        <w:r>
          <w:rPr>
            <w:noProof/>
          </w:rPr>
          <w:t>51</w:t>
        </w:r>
        <w:r>
          <w:rPr>
            <w:noProof/>
          </w:rPr>
          <w:fldChar w:fldCharType="end"/>
        </w:r>
      </w:hyperlink>
    </w:p>
    <w:p w14:paraId="214649B8" w14:textId="6EB8371E"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56" w:history="1">
        <w:r w:rsidRPr="00973B18">
          <w:rPr>
            <w:rStyle w:val="-"/>
            <w:noProof/>
            <w:lang w:val="el-GR"/>
          </w:rPr>
          <w:t>5.3</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_Toc201828856 \h </w:instrText>
        </w:r>
        <w:r>
          <w:rPr>
            <w:noProof/>
          </w:rPr>
        </w:r>
        <w:r>
          <w:rPr>
            <w:noProof/>
          </w:rPr>
          <w:fldChar w:fldCharType="separate"/>
        </w:r>
        <w:r>
          <w:rPr>
            <w:noProof/>
          </w:rPr>
          <w:t>53</w:t>
        </w:r>
        <w:r>
          <w:rPr>
            <w:noProof/>
          </w:rPr>
          <w:fldChar w:fldCharType="end"/>
        </w:r>
      </w:hyperlink>
    </w:p>
    <w:p w14:paraId="2086CF4B" w14:textId="7F78E0BA"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57" w:history="1">
        <w:r w:rsidRPr="00973B18">
          <w:rPr>
            <w:rStyle w:val="-"/>
            <w:noProof/>
            <w:lang w:val="el-GR"/>
          </w:rPr>
          <w:t>5.4</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Δικαστική επίλυση διαφορών</w:t>
        </w:r>
        <w:r>
          <w:rPr>
            <w:noProof/>
          </w:rPr>
          <w:tab/>
        </w:r>
        <w:r>
          <w:rPr>
            <w:noProof/>
          </w:rPr>
          <w:fldChar w:fldCharType="begin"/>
        </w:r>
        <w:r>
          <w:rPr>
            <w:noProof/>
          </w:rPr>
          <w:instrText xml:space="preserve"> PAGEREF _Toc201828857 \h </w:instrText>
        </w:r>
        <w:r>
          <w:rPr>
            <w:noProof/>
          </w:rPr>
        </w:r>
        <w:r>
          <w:rPr>
            <w:noProof/>
          </w:rPr>
          <w:fldChar w:fldCharType="separate"/>
        </w:r>
        <w:r>
          <w:rPr>
            <w:noProof/>
          </w:rPr>
          <w:t>53</w:t>
        </w:r>
        <w:r>
          <w:rPr>
            <w:noProof/>
          </w:rPr>
          <w:fldChar w:fldCharType="end"/>
        </w:r>
      </w:hyperlink>
    </w:p>
    <w:p w14:paraId="6ECB339B" w14:textId="7BCA5318" w:rsidR="00715F3C" w:rsidRDefault="00715F3C">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201828858" w:history="1">
        <w:r w:rsidRPr="00973B18">
          <w:rPr>
            <w:rStyle w:val="-"/>
            <w:noProof/>
            <w:lang w:val="el-GR"/>
          </w:rPr>
          <w:t>6.</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973B18">
          <w:rPr>
            <w:rStyle w:val="-"/>
            <w:noProof/>
            <w:lang w:val="el-GR"/>
          </w:rPr>
          <w:t>ΧΡΟΝΟΣ ΚΑΙ ΤΡΟΠΟΣ ΕΚΤΕΛΕΣΗΣ</w:t>
        </w:r>
        <w:r>
          <w:rPr>
            <w:noProof/>
          </w:rPr>
          <w:tab/>
        </w:r>
        <w:r>
          <w:rPr>
            <w:noProof/>
          </w:rPr>
          <w:fldChar w:fldCharType="begin"/>
        </w:r>
        <w:r>
          <w:rPr>
            <w:noProof/>
          </w:rPr>
          <w:instrText xml:space="preserve"> PAGEREF _Toc201828858 \h </w:instrText>
        </w:r>
        <w:r>
          <w:rPr>
            <w:noProof/>
          </w:rPr>
        </w:r>
        <w:r>
          <w:rPr>
            <w:noProof/>
          </w:rPr>
          <w:fldChar w:fldCharType="separate"/>
        </w:r>
        <w:r>
          <w:rPr>
            <w:noProof/>
          </w:rPr>
          <w:t>54</w:t>
        </w:r>
        <w:r>
          <w:rPr>
            <w:noProof/>
          </w:rPr>
          <w:fldChar w:fldCharType="end"/>
        </w:r>
      </w:hyperlink>
    </w:p>
    <w:p w14:paraId="0487A677" w14:textId="612C5D9F"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59" w:history="1">
        <w:r w:rsidRPr="00973B18">
          <w:rPr>
            <w:rStyle w:val="-"/>
            <w:noProof/>
            <w:lang w:val="el-GR"/>
          </w:rPr>
          <w:t xml:space="preserve">6.1 </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Χρόνος παράδοσης αγαθών</w:t>
        </w:r>
        <w:r>
          <w:rPr>
            <w:noProof/>
          </w:rPr>
          <w:tab/>
        </w:r>
        <w:r>
          <w:rPr>
            <w:noProof/>
          </w:rPr>
          <w:fldChar w:fldCharType="begin"/>
        </w:r>
        <w:r>
          <w:rPr>
            <w:noProof/>
          </w:rPr>
          <w:instrText xml:space="preserve"> PAGEREF _Toc201828859 \h </w:instrText>
        </w:r>
        <w:r>
          <w:rPr>
            <w:noProof/>
          </w:rPr>
        </w:r>
        <w:r>
          <w:rPr>
            <w:noProof/>
          </w:rPr>
          <w:fldChar w:fldCharType="separate"/>
        </w:r>
        <w:r>
          <w:rPr>
            <w:noProof/>
          </w:rPr>
          <w:t>54</w:t>
        </w:r>
        <w:r>
          <w:rPr>
            <w:noProof/>
          </w:rPr>
          <w:fldChar w:fldCharType="end"/>
        </w:r>
      </w:hyperlink>
    </w:p>
    <w:p w14:paraId="6309DF19" w14:textId="5957DB78"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60" w:history="1">
        <w:r w:rsidRPr="00973B18">
          <w:rPr>
            <w:rStyle w:val="-"/>
            <w:noProof/>
            <w:lang w:val="el-GR"/>
          </w:rPr>
          <w:t xml:space="preserve">6.2 </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Παραλαβή αγαθών - Χρόνος και τρόπος παραλαβής αγαθών</w:t>
        </w:r>
        <w:r>
          <w:rPr>
            <w:noProof/>
          </w:rPr>
          <w:tab/>
        </w:r>
        <w:r>
          <w:rPr>
            <w:noProof/>
          </w:rPr>
          <w:fldChar w:fldCharType="begin"/>
        </w:r>
        <w:r>
          <w:rPr>
            <w:noProof/>
          </w:rPr>
          <w:instrText xml:space="preserve"> PAGEREF _Toc201828860 \h </w:instrText>
        </w:r>
        <w:r>
          <w:rPr>
            <w:noProof/>
          </w:rPr>
        </w:r>
        <w:r>
          <w:rPr>
            <w:noProof/>
          </w:rPr>
          <w:fldChar w:fldCharType="separate"/>
        </w:r>
        <w:r>
          <w:rPr>
            <w:noProof/>
          </w:rPr>
          <w:t>54</w:t>
        </w:r>
        <w:r>
          <w:rPr>
            <w:noProof/>
          </w:rPr>
          <w:fldChar w:fldCharType="end"/>
        </w:r>
      </w:hyperlink>
    </w:p>
    <w:p w14:paraId="0CC0A0F2" w14:textId="71E07940"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61" w:history="1">
        <w:r w:rsidRPr="00973B18">
          <w:rPr>
            <w:rStyle w:val="-"/>
            <w:noProof/>
            <w:lang w:val="el-GR"/>
          </w:rPr>
          <w:t xml:space="preserve">6.3 </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Ειδικοί όροι ναύλωσης – ασφάλισης - ανακοίνωσης φόρτωσης και ποιοτικού ελέγχου στο εξωτερικό</w:t>
        </w:r>
        <w:r>
          <w:rPr>
            <w:noProof/>
          </w:rPr>
          <w:tab/>
        </w:r>
        <w:r>
          <w:rPr>
            <w:noProof/>
          </w:rPr>
          <w:fldChar w:fldCharType="begin"/>
        </w:r>
        <w:r>
          <w:rPr>
            <w:noProof/>
          </w:rPr>
          <w:instrText xml:space="preserve"> PAGEREF _Toc201828861 \h </w:instrText>
        </w:r>
        <w:r>
          <w:rPr>
            <w:noProof/>
          </w:rPr>
        </w:r>
        <w:r>
          <w:rPr>
            <w:noProof/>
          </w:rPr>
          <w:fldChar w:fldCharType="separate"/>
        </w:r>
        <w:r>
          <w:rPr>
            <w:noProof/>
          </w:rPr>
          <w:t>56</w:t>
        </w:r>
        <w:r>
          <w:rPr>
            <w:noProof/>
          </w:rPr>
          <w:fldChar w:fldCharType="end"/>
        </w:r>
      </w:hyperlink>
    </w:p>
    <w:p w14:paraId="54EB15BE" w14:textId="34D5A0F6"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62" w:history="1">
        <w:r w:rsidRPr="00973B18">
          <w:rPr>
            <w:rStyle w:val="-"/>
            <w:noProof/>
            <w:lang w:val="el-GR"/>
          </w:rPr>
          <w:t xml:space="preserve">6.4 </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Απόρριψη συμβατικών αγαθών – Αντικατάσταση</w:t>
        </w:r>
        <w:r>
          <w:rPr>
            <w:noProof/>
          </w:rPr>
          <w:tab/>
        </w:r>
        <w:r>
          <w:rPr>
            <w:noProof/>
          </w:rPr>
          <w:fldChar w:fldCharType="begin"/>
        </w:r>
        <w:r>
          <w:rPr>
            <w:noProof/>
          </w:rPr>
          <w:instrText xml:space="preserve"> PAGEREF _Toc201828862 \h </w:instrText>
        </w:r>
        <w:r>
          <w:rPr>
            <w:noProof/>
          </w:rPr>
        </w:r>
        <w:r>
          <w:rPr>
            <w:noProof/>
          </w:rPr>
          <w:fldChar w:fldCharType="separate"/>
        </w:r>
        <w:r>
          <w:rPr>
            <w:noProof/>
          </w:rPr>
          <w:t>56</w:t>
        </w:r>
        <w:r>
          <w:rPr>
            <w:noProof/>
          </w:rPr>
          <w:fldChar w:fldCharType="end"/>
        </w:r>
      </w:hyperlink>
    </w:p>
    <w:p w14:paraId="59ADEBD8" w14:textId="6C6BA8FD"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63" w:history="1">
        <w:r w:rsidRPr="00973B18">
          <w:rPr>
            <w:rStyle w:val="-"/>
            <w:noProof/>
            <w:lang w:val="el-GR"/>
          </w:rPr>
          <w:t xml:space="preserve">6.5 </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Δείγματα – Δειγματοληψία – Εργαστηριακές εξετάσεις</w:t>
        </w:r>
        <w:r>
          <w:rPr>
            <w:noProof/>
          </w:rPr>
          <w:tab/>
        </w:r>
        <w:r>
          <w:rPr>
            <w:noProof/>
          </w:rPr>
          <w:fldChar w:fldCharType="begin"/>
        </w:r>
        <w:r>
          <w:rPr>
            <w:noProof/>
          </w:rPr>
          <w:instrText xml:space="preserve"> PAGEREF _Toc201828863 \h </w:instrText>
        </w:r>
        <w:r>
          <w:rPr>
            <w:noProof/>
          </w:rPr>
        </w:r>
        <w:r>
          <w:rPr>
            <w:noProof/>
          </w:rPr>
          <w:fldChar w:fldCharType="separate"/>
        </w:r>
        <w:r>
          <w:rPr>
            <w:noProof/>
          </w:rPr>
          <w:t>56</w:t>
        </w:r>
        <w:r>
          <w:rPr>
            <w:noProof/>
          </w:rPr>
          <w:fldChar w:fldCharType="end"/>
        </w:r>
      </w:hyperlink>
    </w:p>
    <w:p w14:paraId="003DA4CD" w14:textId="7D799B30"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64" w:history="1">
        <w:r w:rsidRPr="00973B18">
          <w:rPr>
            <w:rStyle w:val="-"/>
            <w:noProof/>
            <w:lang w:val="el-GR"/>
          </w:rPr>
          <w:t xml:space="preserve">6.6 </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Εγγυημένη λειτουργία προμήθειας</w:t>
        </w:r>
        <w:r>
          <w:rPr>
            <w:noProof/>
          </w:rPr>
          <w:tab/>
        </w:r>
        <w:r>
          <w:rPr>
            <w:noProof/>
          </w:rPr>
          <w:fldChar w:fldCharType="begin"/>
        </w:r>
        <w:r>
          <w:rPr>
            <w:noProof/>
          </w:rPr>
          <w:instrText xml:space="preserve"> PAGEREF _Toc201828864 \h </w:instrText>
        </w:r>
        <w:r>
          <w:rPr>
            <w:noProof/>
          </w:rPr>
        </w:r>
        <w:r>
          <w:rPr>
            <w:noProof/>
          </w:rPr>
          <w:fldChar w:fldCharType="separate"/>
        </w:r>
        <w:r>
          <w:rPr>
            <w:noProof/>
          </w:rPr>
          <w:t>56</w:t>
        </w:r>
        <w:r>
          <w:rPr>
            <w:noProof/>
          </w:rPr>
          <w:fldChar w:fldCharType="end"/>
        </w:r>
      </w:hyperlink>
    </w:p>
    <w:p w14:paraId="57E7EC17" w14:textId="62855B7F" w:rsidR="00715F3C" w:rsidRDefault="00715F3C">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65" w:history="1">
        <w:r w:rsidRPr="00973B18">
          <w:rPr>
            <w:rStyle w:val="-"/>
            <w:noProof/>
            <w:lang w:val="el-GR"/>
          </w:rPr>
          <w:t xml:space="preserve">6.7 </w:t>
        </w:r>
        <w:r>
          <w:rPr>
            <w:rFonts w:asciiTheme="minorHAnsi" w:eastAsiaTheme="minorEastAsia" w:hAnsiTheme="minorHAnsi" w:cstheme="minorBidi"/>
            <w:smallCaps w:val="0"/>
            <w:noProof/>
            <w:kern w:val="2"/>
            <w:sz w:val="24"/>
            <w:szCs w:val="24"/>
            <w:lang w:val="el-GR" w:eastAsia="el-GR"/>
            <w14:ligatures w14:val="standardContextual"/>
          </w:rPr>
          <w:tab/>
        </w:r>
        <w:r w:rsidRPr="00973B18">
          <w:rPr>
            <w:rStyle w:val="-"/>
            <w:noProof/>
            <w:lang w:val="el-GR"/>
          </w:rPr>
          <w:t>Αναπροσαρμογή τιμής</w:t>
        </w:r>
        <w:r>
          <w:rPr>
            <w:noProof/>
          </w:rPr>
          <w:tab/>
        </w:r>
        <w:r>
          <w:rPr>
            <w:noProof/>
          </w:rPr>
          <w:fldChar w:fldCharType="begin"/>
        </w:r>
        <w:r>
          <w:rPr>
            <w:noProof/>
          </w:rPr>
          <w:instrText xml:space="preserve"> PAGEREF _Toc201828865 \h </w:instrText>
        </w:r>
        <w:r>
          <w:rPr>
            <w:noProof/>
          </w:rPr>
        </w:r>
        <w:r>
          <w:rPr>
            <w:noProof/>
          </w:rPr>
          <w:fldChar w:fldCharType="separate"/>
        </w:r>
        <w:r>
          <w:rPr>
            <w:noProof/>
          </w:rPr>
          <w:t>56</w:t>
        </w:r>
        <w:r>
          <w:rPr>
            <w:noProof/>
          </w:rPr>
          <w:fldChar w:fldCharType="end"/>
        </w:r>
      </w:hyperlink>
    </w:p>
    <w:p w14:paraId="77592138" w14:textId="6519181A" w:rsidR="00715F3C" w:rsidRDefault="00715F3C">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201828866" w:history="1">
        <w:r w:rsidRPr="00973B18">
          <w:rPr>
            <w:rStyle w:val="-"/>
            <w:noProof/>
            <w:lang w:val="el-GR"/>
          </w:rPr>
          <w:t>ΠΑΡΑΡΤΗΜΑΤΑ</w:t>
        </w:r>
        <w:r>
          <w:rPr>
            <w:noProof/>
          </w:rPr>
          <w:tab/>
        </w:r>
        <w:r>
          <w:rPr>
            <w:noProof/>
          </w:rPr>
          <w:fldChar w:fldCharType="begin"/>
        </w:r>
        <w:r>
          <w:rPr>
            <w:noProof/>
          </w:rPr>
          <w:instrText xml:space="preserve"> PAGEREF _Toc201828866 \h </w:instrText>
        </w:r>
        <w:r>
          <w:rPr>
            <w:noProof/>
          </w:rPr>
        </w:r>
        <w:r>
          <w:rPr>
            <w:noProof/>
          </w:rPr>
          <w:fldChar w:fldCharType="separate"/>
        </w:r>
        <w:r>
          <w:rPr>
            <w:noProof/>
          </w:rPr>
          <w:t>58</w:t>
        </w:r>
        <w:r>
          <w:rPr>
            <w:noProof/>
          </w:rPr>
          <w:fldChar w:fldCharType="end"/>
        </w:r>
      </w:hyperlink>
    </w:p>
    <w:p w14:paraId="315C5B07" w14:textId="3FC73117" w:rsidR="00715F3C" w:rsidRDefault="00715F3C">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867" w:history="1">
        <w:r w:rsidRPr="00973B18">
          <w:rPr>
            <w:rStyle w:val="-"/>
            <w:noProof/>
            <w:lang w:val="el-GR"/>
          </w:rPr>
          <w:t>ΠΑΡΑΡΤΗΜΑ Ι – ΤΕΧΝΙΚΕΣ ΠΡΟΔΙΑΓΡΑΦΕΣ</w:t>
        </w:r>
        <w:r>
          <w:rPr>
            <w:noProof/>
          </w:rPr>
          <w:tab/>
        </w:r>
        <w:r>
          <w:rPr>
            <w:noProof/>
          </w:rPr>
          <w:fldChar w:fldCharType="begin"/>
        </w:r>
        <w:r>
          <w:rPr>
            <w:noProof/>
          </w:rPr>
          <w:instrText xml:space="preserve"> PAGEREF _Toc201828867 \h </w:instrText>
        </w:r>
        <w:r>
          <w:rPr>
            <w:noProof/>
          </w:rPr>
        </w:r>
        <w:r>
          <w:rPr>
            <w:noProof/>
          </w:rPr>
          <w:fldChar w:fldCharType="separate"/>
        </w:r>
        <w:r>
          <w:rPr>
            <w:noProof/>
          </w:rPr>
          <w:t>58</w:t>
        </w:r>
        <w:r>
          <w:rPr>
            <w:noProof/>
          </w:rPr>
          <w:fldChar w:fldCharType="end"/>
        </w:r>
      </w:hyperlink>
    </w:p>
    <w:p w14:paraId="74CB4448" w14:textId="7E5838E0" w:rsidR="00715F3C" w:rsidRDefault="00715F3C">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973" w:history="1">
        <w:r w:rsidRPr="00973B18">
          <w:rPr>
            <w:rStyle w:val="-"/>
            <w:noProof/>
            <w:lang w:val="el-GR"/>
          </w:rPr>
          <w:t>ΠΑΡΑΡΤΗΜΑ ΙΙ –  ΥΠΟΔΕΙΓΜΑΤΑ ΕΓΓΥΗΤΙΚΩΝ ΕΠΙΣΤΟΛΩΝ</w:t>
        </w:r>
        <w:r>
          <w:rPr>
            <w:noProof/>
          </w:rPr>
          <w:tab/>
        </w:r>
        <w:r>
          <w:rPr>
            <w:noProof/>
          </w:rPr>
          <w:fldChar w:fldCharType="begin"/>
        </w:r>
        <w:r>
          <w:rPr>
            <w:noProof/>
          </w:rPr>
          <w:instrText xml:space="preserve"> PAGEREF _Toc201828973 \h </w:instrText>
        </w:r>
        <w:r>
          <w:rPr>
            <w:noProof/>
          </w:rPr>
        </w:r>
        <w:r>
          <w:rPr>
            <w:noProof/>
          </w:rPr>
          <w:fldChar w:fldCharType="separate"/>
        </w:r>
        <w:r>
          <w:rPr>
            <w:noProof/>
          </w:rPr>
          <w:t>64</w:t>
        </w:r>
        <w:r>
          <w:rPr>
            <w:noProof/>
          </w:rPr>
          <w:fldChar w:fldCharType="end"/>
        </w:r>
      </w:hyperlink>
    </w:p>
    <w:p w14:paraId="35077D89" w14:textId="7ECE3FED" w:rsidR="00715F3C" w:rsidRDefault="00715F3C">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974" w:history="1">
        <w:r w:rsidRPr="00973B18">
          <w:rPr>
            <w:rStyle w:val="-"/>
            <w:noProof/>
            <w:lang w:val="el-GR"/>
          </w:rPr>
          <w:t>ΠΑΡΑΡΤΗΜΑ ΙΙI – ΕΕΕΣ</w:t>
        </w:r>
        <w:r>
          <w:rPr>
            <w:noProof/>
          </w:rPr>
          <w:tab/>
        </w:r>
        <w:r>
          <w:rPr>
            <w:noProof/>
          </w:rPr>
          <w:fldChar w:fldCharType="begin"/>
        </w:r>
        <w:r>
          <w:rPr>
            <w:noProof/>
          </w:rPr>
          <w:instrText xml:space="preserve"> PAGEREF _Toc201828974 \h </w:instrText>
        </w:r>
        <w:r>
          <w:rPr>
            <w:noProof/>
          </w:rPr>
        </w:r>
        <w:r>
          <w:rPr>
            <w:noProof/>
          </w:rPr>
          <w:fldChar w:fldCharType="separate"/>
        </w:r>
        <w:r>
          <w:rPr>
            <w:noProof/>
          </w:rPr>
          <w:t>66</w:t>
        </w:r>
        <w:r>
          <w:rPr>
            <w:noProof/>
          </w:rPr>
          <w:fldChar w:fldCharType="end"/>
        </w:r>
      </w:hyperlink>
    </w:p>
    <w:p w14:paraId="7B67C283" w14:textId="046F6A8C" w:rsidR="00715F3C" w:rsidRDefault="00715F3C">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975" w:history="1">
        <w:r w:rsidRPr="00973B18">
          <w:rPr>
            <w:rStyle w:val="-"/>
            <w:noProof/>
            <w:lang w:val="el-GR"/>
          </w:rPr>
          <w:t>ΠΑΡΑΡΤΗΜΑ ΙV – ΥΠΟΔΕΙΓΜΑ ΟΙΚΟΝΟΜΙΚΗΣ ΠΡΟΣΦΟΡΑΣ</w:t>
        </w:r>
        <w:r>
          <w:rPr>
            <w:noProof/>
          </w:rPr>
          <w:tab/>
        </w:r>
        <w:r>
          <w:rPr>
            <w:noProof/>
          </w:rPr>
          <w:fldChar w:fldCharType="begin"/>
        </w:r>
        <w:r>
          <w:rPr>
            <w:noProof/>
          </w:rPr>
          <w:instrText xml:space="preserve"> PAGEREF _Toc201828975 \h </w:instrText>
        </w:r>
        <w:r>
          <w:rPr>
            <w:noProof/>
          </w:rPr>
        </w:r>
        <w:r>
          <w:rPr>
            <w:noProof/>
          </w:rPr>
          <w:fldChar w:fldCharType="separate"/>
        </w:r>
        <w:r>
          <w:rPr>
            <w:noProof/>
          </w:rPr>
          <w:t>67</w:t>
        </w:r>
        <w:r>
          <w:rPr>
            <w:noProof/>
          </w:rPr>
          <w:fldChar w:fldCharType="end"/>
        </w:r>
      </w:hyperlink>
    </w:p>
    <w:p w14:paraId="569E224F" w14:textId="4B952601" w:rsidR="00715F3C" w:rsidRDefault="00715F3C">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976" w:history="1">
        <w:r w:rsidRPr="00973B18">
          <w:rPr>
            <w:rStyle w:val="-"/>
            <w:noProof/>
            <w:lang w:val="el-GR"/>
          </w:rPr>
          <w:t>ΠΑΡΑΡΤΗΜΑ V – ΕΝΗΜΕΡΩΣΗ ΦΥΣΙΚΩΝ ΠΡΟΣΩΠΩΝ ΓΙΑ ΤΗΝ ΕΠΕΞΕΡΓΑΣΙΑ ΠΡΟΣΩΠΙΚΩΝ ΔΕΔΟΜΕΝΩΝ</w:t>
        </w:r>
        <w:r>
          <w:rPr>
            <w:noProof/>
          </w:rPr>
          <w:tab/>
        </w:r>
        <w:r>
          <w:rPr>
            <w:noProof/>
          </w:rPr>
          <w:fldChar w:fldCharType="begin"/>
        </w:r>
        <w:r>
          <w:rPr>
            <w:noProof/>
          </w:rPr>
          <w:instrText xml:space="preserve"> PAGEREF _Toc201828976 \h </w:instrText>
        </w:r>
        <w:r>
          <w:rPr>
            <w:noProof/>
          </w:rPr>
        </w:r>
        <w:r>
          <w:rPr>
            <w:noProof/>
          </w:rPr>
          <w:fldChar w:fldCharType="separate"/>
        </w:r>
        <w:r>
          <w:rPr>
            <w:noProof/>
          </w:rPr>
          <w:t>68</w:t>
        </w:r>
        <w:r>
          <w:rPr>
            <w:noProof/>
          </w:rPr>
          <w:fldChar w:fldCharType="end"/>
        </w:r>
      </w:hyperlink>
    </w:p>
    <w:p w14:paraId="0B972152" w14:textId="2DC53DBE" w:rsidR="00715F3C" w:rsidRDefault="00715F3C">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201828977" w:history="1">
        <w:r w:rsidRPr="00973B18">
          <w:rPr>
            <w:rStyle w:val="-"/>
            <w:noProof/>
            <w:lang w:val="el-GR"/>
          </w:rPr>
          <w:t xml:space="preserve">ΠΑΡΑΡΤΗΜΑ </w:t>
        </w:r>
        <w:r w:rsidRPr="00973B18">
          <w:rPr>
            <w:rStyle w:val="-"/>
            <w:noProof/>
            <w:lang w:val="en-US"/>
          </w:rPr>
          <w:t>V</w:t>
        </w:r>
        <w:r w:rsidRPr="00973B18">
          <w:rPr>
            <w:rStyle w:val="-"/>
            <w:noProof/>
            <w:lang w:val="el-GR"/>
          </w:rPr>
          <w:t>Ι – Υπόδειγμα περιεχομένου Υ.Δ. περί μη ρωσικής εμπλοκής</w:t>
        </w:r>
        <w:r>
          <w:rPr>
            <w:noProof/>
          </w:rPr>
          <w:tab/>
        </w:r>
        <w:r>
          <w:rPr>
            <w:noProof/>
          </w:rPr>
          <w:fldChar w:fldCharType="begin"/>
        </w:r>
        <w:r>
          <w:rPr>
            <w:noProof/>
          </w:rPr>
          <w:instrText xml:space="preserve"> PAGEREF _Toc201828977 \h </w:instrText>
        </w:r>
        <w:r>
          <w:rPr>
            <w:noProof/>
          </w:rPr>
        </w:r>
        <w:r>
          <w:rPr>
            <w:noProof/>
          </w:rPr>
          <w:fldChar w:fldCharType="separate"/>
        </w:r>
        <w:r>
          <w:rPr>
            <w:noProof/>
          </w:rPr>
          <w:t>69</w:t>
        </w:r>
        <w:r>
          <w:rPr>
            <w:noProof/>
          </w:rPr>
          <w:fldChar w:fldCharType="end"/>
        </w:r>
      </w:hyperlink>
    </w:p>
    <w:p w14:paraId="7207ECC8" w14:textId="77777777"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5" w:name="_Toc201828797"/>
      <w:r>
        <w:rPr>
          <w:lang w:val="el-GR"/>
        </w:rPr>
        <w:lastRenderedPageBreak/>
        <w:t>ΑΝΑΘΕΤΟΥΣΑ ΑΡΧΗ ΚΑΙ ΑΝΤΙΚΕΙΜΕΝΟ ΣΥΜΒΑΣΗΣ</w:t>
      </w:r>
      <w:bookmarkEnd w:id="5"/>
    </w:p>
    <w:p w14:paraId="4FCC1091" w14:textId="77777777" w:rsidR="003929DA" w:rsidRDefault="003929DA">
      <w:pPr>
        <w:pStyle w:val="20"/>
      </w:pPr>
      <w:bookmarkStart w:id="6" w:name="_Toc201828798"/>
      <w:r>
        <w:rPr>
          <w:lang w:val="el-GR"/>
        </w:rPr>
        <w:t>1.1</w:t>
      </w:r>
      <w:r>
        <w:rPr>
          <w:lang w:val="el-GR"/>
        </w:rPr>
        <w:tab/>
        <w:t>Στοιχεία Αναθέτουσας Αρχής</w:t>
      </w:r>
      <w:bookmarkEnd w:id="6"/>
      <w:r>
        <w:rPr>
          <w:lang w:val="el-GR"/>
        </w:rPr>
        <w:t xml:space="preserve"> </w:t>
      </w:r>
    </w:p>
    <w:p w14:paraId="62A4761F" w14:textId="77777777" w:rsidR="003929DA" w:rsidRDefault="003929DA">
      <w:pPr>
        <w:pStyle w:val="normalwithoutspacing"/>
        <w:rPr>
          <w:b/>
        </w:rPr>
      </w:pPr>
    </w:p>
    <w:tbl>
      <w:tblPr>
        <w:tblW w:w="9664" w:type="dxa"/>
        <w:tblInd w:w="108" w:type="dxa"/>
        <w:tblLayout w:type="fixed"/>
        <w:tblLook w:val="0000" w:firstRow="0" w:lastRow="0" w:firstColumn="0" w:lastColumn="0" w:noHBand="0" w:noVBand="0"/>
      </w:tblPr>
      <w:tblGrid>
        <w:gridCol w:w="5245"/>
        <w:gridCol w:w="4419"/>
      </w:tblGrid>
      <w:tr w:rsidR="00BD734D" w:rsidRPr="000D013E" w14:paraId="03D25F0F" w14:textId="77777777" w:rsidTr="001A35C3">
        <w:tc>
          <w:tcPr>
            <w:tcW w:w="5245" w:type="dxa"/>
            <w:tcBorders>
              <w:top w:val="single" w:sz="4" w:space="0" w:color="000000"/>
              <w:left w:val="single" w:sz="4" w:space="0" w:color="000000"/>
              <w:bottom w:val="single" w:sz="4" w:space="0" w:color="000000"/>
            </w:tcBorders>
            <w:shd w:val="clear" w:color="auto" w:fill="auto"/>
          </w:tcPr>
          <w:p w14:paraId="2649AFCF" w14:textId="77777777" w:rsidR="00BD734D" w:rsidRDefault="00BD734D" w:rsidP="001A35C3">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3EA6FDD" w14:textId="77777777" w:rsidR="00BD734D" w:rsidRDefault="00BD734D" w:rsidP="001A35C3">
            <w:pPr>
              <w:pStyle w:val="normalwithoutspacing"/>
              <w:snapToGrid w:val="0"/>
            </w:pPr>
            <w:r w:rsidRPr="004573AC">
              <w:t>Ελληνική Ραδιοφωνία Τηλεόραση Α.Ε</w:t>
            </w:r>
          </w:p>
        </w:tc>
      </w:tr>
      <w:tr w:rsidR="00BD734D" w:rsidRPr="00B96345" w14:paraId="7AEB730C" w14:textId="77777777" w:rsidTr="001A35C3">
        <w:tc>
          <w:tcPr>
            <w:tcW w:w="5245" w:type="dxa"/>
            <w:tcBorders>
              <w:top w:val="single" w:sz="4" w:space="0" w:color="000000"/>
              <w:left w:val="single" w:sz="4" w:space="0" w:color="000000"/>
              <w:bottom w:val="single" w:sz="4" w:space="0" w:color="000000"/>
            </w:tcBorders>
            <w:shd w:val="clear" w:color="auto" w:fill="auto"/>
          </w:tcPr>
          <w:p w14:paraId="389579F9" w14:textId="77777777" w:rsidR="00BD734D" w:rsidRDefault="00BD734D" w:rsidP="001A35C3">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9750FC9" w14:textId="77777777" w:rsidR="00BD734D" w:rsidRDefault="00BD734D" w:rsidP="001A35C3">
            <w:pPr>
              <w:pStyle w:val="normalwithoutspacing"/>
              <w:snapToGrid w:val="0"/>
            </w:pPr>
            <w:r w:rsidRPr="00C37EBB">
              <w:rPr>
                <w:lang w:val="en-GB"/>
              </w:rPr>
              <w:t>EL997476074</w:t>
            </w:r>
          </w:p>
        </w:tc>
      </w:tr>
      <w:tr w:rsidR="00BD734D" w:rsidRPr="00980236" w14:paraId="1C020A1B" w14:textId="77777777" w:rsidTr="001A35C3">
        <w:tc>
          <w:tcPr>
            <w:tcW w:w="5245" w:type="dxa"/>
            <w:tcBorders>
              <w:top w:val="single" w:sz="4" w:space="0" w:color="000000"/>
              <w:left w:val="single" w:sz="4" w:space="0" w:color="000000"/>
              <w:bottom w:val="single" w:sz="4" w:space="0" w:color="000000"/>
            </w:tcBorders>
            <w:shd w:val="clear" w:color="auto" w:fill="auto"/>
          </w:tcPr>
          <w:p w14:paraId="35A99C2E" w14:textId="77777777" w:rsidR="00BD734D" w:rsidRDefault="00BD734D" w:rsidP="001A35C3">
            <w:pPr>
              <w:pStyle w:val="normalwithoutspacing"/>
            </w:pPr>
            <w:r w:rsidRPr="000620B3">
              <w:t>Κωδικός Αναθέτουσας Αρχής για την ηλεκτρονική τιμολόγηση</w:t>
            </w:r>
            <w:r w:rsidRPr="000620B3">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6D95E43" w14:textId="77777777" w:rsidR="00BD734D" w:rsidRDefault="00BD734D" w:rsidP="001A35C3">
            <w:pPr>
              <w:pStyle w:val="normalwithoutspacing"/>
              <w:snapToGrid w:val="0"/>
            </w:pPr>
            <w:r w:rsidRPr="00980236">
              <w:t>1004.E00513.0001</w:t>
            </w:r>
          </w:p>
        </w:tc>
      </w:tr>
      <w:tr w:rsidR="00BD734D" w14:paraId="02C90E4D" w14:textId="77777777" w:rsidTr="001A35C3">
        <w:tc>
          <w:tcPr>
            <w:tcW w:w="5245" w:type="dxa"/>
            <w:tcBorders>
              <w:top w:val="single" w:sz="4" w:space="0" w:color="000000"/>
              <w:left w:val="single" w:sz="4" w:space="0" w:color="000000"/>
              <w:bottom w:val="single" w:sz="4" w:space="0" w:color="000000"/>
            </w:tcBorders>
            <w:shd w:val="clear" w:color="auto" w:fill="auto"/>
          </w:tcPr>
          <w:p w14:paraId="154A7884" w14:textId="77777777" w:rsidR="00BD734D" w:rsidRDefault="00BD734D" w:rsidP="001A35C3">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FE1719" w14:textId="77777777" w:rsidR="00BD734D" w:rsidRDefault="00BD734D" w:rsidP="001A35C3">
            <w:pPr>
              <w:pStyle w:val="normalwithoutspacing"/>
              <w:snapToGrid w:val="0"/>
            </w:pPr>
            <w:r w:rsidRPr="00C37EBB">
              <w:rPr>
                <w:lang w:val="en-GB"/>
              </w:rPr>
              <w:t>ΛΕΩΦΟΡΟΣ ΜΕΣΟΓΕΙΩΝ 432</w:t>
            </w:r>
          </w:p>
        </w:tc>
      </w:tr>
      <w:tr w:rsidR="00BD734D" w14:paraId="071CBD97" w14:textId="77777777" w:rsidTr="001A35C3">
        <w:tc>
          <w:tcPr>
            <w:tcW w:w="5245" w:type="dxa"/>
            <w:tcBorders>
              <w:top w:val="single" w:sz="4" w:space="0" w:color="000000"/>
              <w:left w:val="single" w:sz="4" w:space="0" w:color="000000"/>
              <w:bottom w:val="single" w:sz="4" w:space="0" w:color="000000"/>
            </w:tcBorders>
            <w:shd w:val="clear" w:color="auto" w:fill="auto"/>
          </w:tcPr>
          <w:p w14:paraId="763648E1" w14:textId="77777777" w:rsidR="00BD734D" w:rsidRDefault="00BD734D" w:rsidP="001A35C3">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B96E6B0" w14:textId="77777777" w:rsidR="00BD734D" w:rsidRDefault="00BD734D" w:rsidP="001A35C3">
            <w:pPr>
              <w:pStyle w:val="normalwithoutspacing"/>
              <w:snapToGrid w:val="0"/>
            </w:pPr>
            <w:r w:rsidRPr="00C37EBB">
              <w:rPr>
                <w:lang w:val="en-GB"/>
              </w:rPr>
              <w:t>ΑΓΙΑ ΠΑΡΑΣΚΕΥΗ - ΑΤΤΙΚΗΣ</w:t>
            </w:r>
          </w:p>
        </w:tc>
      </w:tr>
      <w:tr w:rsidR="00BD734D" w14:paraId="324AFEFD" w14:textId="77777777" w:rsidTr="001A35C3">
        <w:tc>
          <w:tcPr>
            <w:tcW w:w="5245" w:type="dxa"/>
            <w:tcBorders>
              <w:top w:val="single" w:sz="4" w:space="0" w:color="000000"/>
              <w:left w:val="single" w:sz="4" w:space="0" w:color="000000"/>
              <w:bottom w:val="single" w:sz="4" w:space="0" w:color="000000"/>
            </w:tcBorders>
            <w:shd w:val="clear" w:color="auto" w:fill="auto"/>
          </w:tcPr>
          <w:p w14:paraId="74A2008D" w14:textId="77777777" w:rsidR="00BD734D" w:rsidRDefault="00BD734D" w:rsidP="001A35C3">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5FC11FE" w14:textId="77777777" w:rsidR="00BD734D" w:rsidRDefault="00BD734D" w:rsidP="001A35C3">
            <w:pPr>
              <w:pStyle w:val="normalwithoutspacing"/>
              <w:snapToGrid w:val="0"/>
            </w:pPr>
            <w:r>
              <w:t>15342</w:t>
            </w:r>
          </w:p>
        </w:tc>
      </w:tr>
      <w:tr w:rsidR="00BD734D" w14:paraId="3E9D75E1" w14:textId="77777777" w:rsidTr="001A35C3">
        <w:tc>
          <w:tcPr>
            <w:tcW w:w="5245" w:type="dxa"/>
            <w:tcBorders>
              <w:top w:val="single" w:sz="4" w:space="0" w:color="000000"/>
              <w:left w:val="single" w:sz="4" w:space="0" w:color="000000"/>
              <w:bottom w:val="single" w:sz="4" w:space="0" w:color="000000"/>
            </w:tcBorders>
            <w:shd w:val="clear" w:color="auto" w:fill="auto"/>
          </w:tcPr>
          <w:p w14:paraId="0224EEDB" w14:textId="77777777" w:rsidR="00BD734D" w:rsidRDefault="00BD734D" w:rsidP="001A35C3">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DEBEAD9" w14:textId="77777777" w:rsidR="00BD734D" w:rsidRDefault="00BD734D" w:rsidP="001A35C3">
            <w:pPr>
              <w:pStyle w:val="normalwithoutspacing"/>
              <w:snapToGrid w:val="0"/>
            </w:pPr>
            <w:r w:rsidRPr="00C37EBB">
              <w:rPr>
                <w:lang w:val="en-GB"/>
              </w:rPr>
              <w:t>ΕΛΛΑΔΑ</w:t>
            </w:r>
          </w:p>
        </w:tc>
      </w:tr>
      <w:tr w:rsidR="00BD734D" w14:paraId="245824C7" w14:textId="77777777" w:rsidTr="001A35C3">
        <w:tc>
          <w:tcPr>
            <w:tcW w:w="5245" w:type="dxa"/>
            <w:tcBorders>
              <w:top w:val="single" w:sz="4" w:space="0" w:color="000000"/>
              <w:left w:val="single" w:sz="4" w:space="0" w:color="000000"/>
              <w:bottom w:val="single" w:sz="4" w:space="0" w:color="000000"/>
            </w:tcBorders>
            <w:shd w:val="clear" w:color="auto" w:fill="auto"/>
          </w:tcPr>
          <w:p w14:paraId="39C00A90" w14:textId="77777777" w:rsidR="00BD734D" w:rsidRDefault="00BD734D" w:rsidP="001A35C3">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761F747" w14:textId="77777777" w:rsidR="00BD734D" w:rsidRDefault="00BD734D" w:rsidP="001A35C3">
            <w:pPr>
              <w:pStyle w:val="normalwithoutspacing"/>
              <w:snapToGrid w:val="0"/>
            </w:pPr>
            <w:r w:rsidRPr="00C37EBB">
              <w:rPr>
                <w:lang w:val="en-GB"/>
              </w:rPr>
              <w:t>EL3 - ΑΤΤΙΚΗ</w:t>
            </w:r>
          </w:p>
        </w:tc>
      </w:tr>
      <w:tr w:rsidR="00BD734D" w14:paraId="53ABE108" w14:textId="77777777" w:rsidTr="001A35C3">
        <w:tc>
          <w:tcPr>
            <w:tcW w:w="5245" w:type="dxa"/>
            <w:tcBorders>
              <w:top w:val="single" w:sz="4" w:space="0" w:color="000000"/>
              <w:left w:val="single" w:sz="4" w:space="0" w:color="000000"/>
              <w:bottom w:val="single" w:sz="4" w:space="0" w:color="000000"/>
            </w:tcBorders>
            <w:shd w:val="clear" w:color="auto" w:fill="auto"/>
          </w:tcPr>
          <w:p w14:paraId="6487B2CB" w14:textId="77777777" w:rsidR="00BD734D" w:rsidRDefault="00BD734D" w:rsidP="001A35C3">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4E3010B" w14:textId="77777777" w:rsidR="00BD734D" w:rsidRPr="007C086B" w:rsidRDefault="00BD734D" w:rsidP="001A35C3">
            <w:pPr>
              <w:pStyle w:val="normalwithoutspacing"/>
              <w:snapToGrid w:val="0"/>
              <w:rPr>
                <w:lang w:val="en-US"/>
              </w:rPr>
            </w:pPr>
            <w:r>
              <w:rPr>
                <w:lang w:val="en-US"/>
              </w:rPr>
              <w:t>2106075722</w:t>
            </w:r>
          </w:p>
        </w:tc>
      </w:tr>
      <w:tr w:rsidR="00BD734D" w14:paraId="02234724" w14:textId="77777777" w:rsidTr="001A35C3">
        <w:tc>
          <w:tcPr>
            <w:tcW w:w="5245" w:type="dxa"/>
            <w:tcBorders>
              <w:top w:val="single" w:sz="4" w:space="0" w:color="000000"/>
              <w:left w:val="single" w:sz="4" w:space="0" w:color="000000"/>
              <w:bottom w:val="single" w:sz="4" w:space="0" w:color="000000"/>
            </w:tcBorders>
            <w:shd w:val="clear" w:color="auto" w:fill="auto"/>
          </w:tcPr>
          <w:p w14:paraId="03E4C82D" w14:textId="77777777" w:rsidR="00BD734D" w:rsidRPr="00E90CD8" w:rsidRDefault="00BD734D" w:rsidP="001A35C3">
            <w:pPr>
              <w:pStyle w:val="normalwithoutspacing"/>
              <w:rPr>
                <w:lang w:val="en-US"/>
              </w:rPr>
            </w:pPr>
            <w: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AE018C5" w14:textId="77777777" w:rsidR="00BD734D" w:rsidRPr="007C086B" w:rsidRDefault="00BD734D" w:rsidP="001A35C3">
            <w:pPr>
              <w:pStyle w:val="normalwithoutspacing"/>
              <w:snapToGrid w:val="0"/>
              <w:rPr>
                <w:lang w:val="en-US"/>
              </w:rPr>
            </w:pPr>
            <w:hyperlink r:id="rId9" w:history="1">
              <w:r w:rsidRPr="009705E8">
                <w:rPr>
                  <w:rStyle w:val="-"/>
                  <w:lang w:val="en-US"/>
                </w:rPr>
                <w:t>flagonika@ert.gr</w:t>
              </w:r>
            </w:hyperlink>
            <w:r>
              <w:rPr>
                <w:lang w:val="en-US"/>
              </w:rPr>
              <w:t xml:space="preserve"> </w:t>
            </w:r>
          </w:p>
        </w:tc>
      </w:tr>
      <w:tr w:rsidR="00BD734D" w14:paraId="2AC198CC" w14:textId="77777777" w:rsidTr="001A35C3">
        <w:tc>
          <w:tcPr>
            <w:tcW w:w="5245" w:type="dxa"/>
            <w:tcBorders>
              <w:top w:val="single" w:sz="4" w:space="0" w:color="000000"/>
              <w:left w:val="single" w:sz="4" w:space="0" w:color="000000"/>
              <w:bottom w:val="single" w:sz="4" w:space="0" w:color="000000"/>
            </w:tcBorders>
            <w:shd w:val="clear" w:color="auto" w:fill="auto"/>
          </w:tcPr>
          <w:p w14:paraId="1E6CD013" w14:textId="77777777" w:rsidR="00BD734D" w:rsidRDefault="00BD734D" w:rsidP="001A35C3">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F7731E2" w14:textId="77777777" w:rsidR="00BD734D" w:rsidRDefault="00BD734D" w:rsidP="001A35C3">
            <w:pPr>
              <w:pStyle w:val="normalwithoutspacing"/>
              <w:snapToGrid w:val="0"/>
            </w:pPr>
            <w:r>
              <w:t>ΛΑΓΩΝΙΚΑ ΦΡΑΤΖΕΣΚΑ</w:t>
            </w:r>
          </w:p>
        </w:tc>
      </w:tr>
      <w:tr w:rsidR="00BD734D" w:rsidRPr="00B96345" w14:paraId="2473220B" w14:textId="77777777" w:rsidTr="001A35C3">
        <w:tc>
          <w:tcPr>
            <w:tcW w:w="5245" w:type="dxa"/>
            <w:tcBorders>
              <w:top w:val="single" w:sz="4" w:space="0" w:color="000000"/>
              <w:left w:val="single" w:sz="4" w:space="0" w:color="000000"/>
              <w:bottom w:val="single" w:sz="4" w:space="0" w:color="000000"/>
            </w:tcBorders>
            <w:shd w:val="clear" w:color="auto" w:fill="auto"/>
          </w:tcPr>
          <w:p w14:paraId="600FA0F3" w14:textId="77777777" w:rsidR="00BD734D" w:rsidRDefault="00BD734D" w:rsidP="001A35C3">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29E781F" w14:textId="77777777" w:rsidR="00BD734D" w:rsidRDefault="00BD734D" w:rsidP="001A35C3">
            <w:pPr>
              <w:pStyle w:val="normalwithoutspacing"/>
              <w:snapToGrid w:val="0"/>
            </w:pPr>
            <w:hyperlink r:id="rId10" w:history="1">
              <w:r w:rsidRPr="009705E8">
                <w:rPr>
                  <w:rStyle w:val="-"/>
                  <w:lang w:val="en-US"/>
                </w:rPr>
                <w:t>www.ert.gr</w:t>
              </w:r>
            </w:hyperlink>
            <w:r>
              <w:rPr>
                <w:lang w:val="en-US"/>
              </w:rPr>
              <w:t xml:space="preserve"> </w:t>
            </w:r>
          </w:p>
        </w:tc>
      </w:tr>
      <w:tr w:rsidR="00BD734D" w:rsidRPr="00B96345" w14:paraId="1A6CBCCA" w14:textId="77777777" w:rsidTr="001A35C3">
        <w:tc>
          <w:tcPr>
            <w:tcW w:w="5245" w:type="dxa"/>
            <w:tcBorders>
              <w:top w:val="single" w:sz="4" w:space="0" w:color="000000"/>
              <w:left w:val="single" w:sz="4" w:space="0" w:color="000000"/>
              <w:bottom w:val="single" w:sz="4" w:space="0" w:color="000000"/>
            </w:tcBorders>
            <w:shd w:val="clear" w:color="auto" w:fill="auto"/>
          </w:tcPr>
          <w:p w14:paraId="6FEDBF3C" w14:textId="77777777" w:rsidR="00BD734D" w:rsidRPr="00FB5239" w:rsidRDefault="00BD734D" w:rsidP="001A35C3">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ECE4654" w14:textId="77777777" w:rsidR="00BD734D" w:rsidRPr="00FB5239" w:rsidRDefault="00BD734D" w:rsidP="001A35C3">
            <w:pPr>
              <w:pStyle w:val="normalwithoutspacing"/>
              <w:snapToGrid w:val="0"/>
            </w:pPr>
            <w:hyperlink r:id="rId11" w:history="1">
              <w:r w:rsidRPr="009705E8">
                <w:rPr>
                  <w:rStyle w:val="-"/>
                  <w:lang w:val="en-US"/>
                </w:rPr>
                <w:t>www.ert.gr</w:t>
              </w:r>
            </w:hyperlink>
            <w:r>
              <w:rPr>
                <w:lang w:val="en-US"/>
              </w:rPr>
              <w:t xml:space="preserve"> </w:t>
            </w:r>
          </w:p>
        </w:tc>
      </w:tr>
    </w:tbl>
    <w:p w14:paraId="43ADD163" w14:textId="77777777" w:rsidR="003929DA" w:rsidRDefault="003929DA">
      <w:pPr>
        <w:pStyle w:val="normalwithoutspacing"/>
      </w:pPr>
    </w:p>
    <w:p w14:paraId="74BE18AC" w14:textId="77777777" w:rsidR="00BD734D" w:rsidRDefault="00BD734D" w:rsidP="00BD734D">
      <w:pPr>
        <w:pStyle w:val="normalwithoutspacing"/>
      </w:pPr>
      <w:r>
        <w:rPr>
          <w:b/>
        </w:rPr>
        <w:t xml:space="preserve">Είδος Αναθέτουσας Αρχής </w:t>
      </w:r>
    </w:p>
    <w:p w14:paraId="3BC572D9" w14:textId="77777777" w:rsidR="00BD734D" w:rsidRDefault="00BD734D" w:rsidP="00BD734D">
      <w:pPr>
        <w:pStyle w:val="normalwithoutspacing"/>
        <w:rPr>
          <w:b/>
        </w:rPr>
      </w:pPr>
      <w:r>
        <w:t xml:space="preserve">Η Αναθέτουσα Αρχή είναι </w:t>
      </w:r>
      <w:r>
        <w:rPr>
          <w:rStyle w:val="a4"/>
          <w:rFonts w:cs="Calibri"/>
          <w:szCs w:val="22"/>
        </w:rPr>
        <w:footnoteReference w:id="6"/>
      </w:r>
      <w:r>
        <w:t xml:space="preserve"> </w:t>
      </w:r>
      <w:r w:rsidRPr="007E44F8">
        <w:t xml:space="preserve">Ν.Π.Ι.Δ. </w:t>
      </w:r>
      <w:r>
        <w:t xml:space="preserve">και ανήκει στην </w:t>
      </w:r>
      <w:r w:rsidRPr="007E44F8">
        <w:t>Γενική Κυβέρνηση</w:t>
      </w:r>
      <w:r w:rsidRPr="007E44F8">
        <w:rPr>
          <w:vertAlign w:val="superscript"/>
        </w:rPr>
        <w:t xml:space="preserve"> </w:t>
      </w:r>
      <w:r>
        <w:rPr>
          <w:rStyle w:val="a4"/>
          <w:rFonts w:cs="Calibri"/>
          <w:szCs w:val="22"/>
        </w:rPr>
        <w:footnoteReference w:id="7"/>
      </w:r>
      <w:r>
        <w:rPr>
          <w:rFonts w:eastAsia="Calibri"/>
        </w:rPr>
        <w:t xml:space="preserve">  </w:t>
      </w:r>
    </w:p>
    <w:p w14:paraId="77B11597" w14:textId="77777777" w:rsidR="00BD734D" w:rsidRDefault="00BD734D" w:rsidP="00BD734D">
      <w:pPr>
        <w:pStyle w:val="normalwithoutspacing"/>
        <w:rPr>
          <w:b/>
        </w:rPr>
      </w:pPr>
    </w:p>
    <w:p w14:paraId="20D3CC1F" w14:textId="614037FF" w:rsidR="00BD734D" w:rsidRDefault="00BD734D" w:rsidP="00BD734D">
      <w:pPr>
        <w:pStyle w:val="normalwithoutspacing"/>
      </w:pPr>
      <w:r>
        <w:rPr>
          <w:b/>
        </w:rPr>
        <w:t>Κύρια δραστηριότητα Α.Α.</w:t>
      </w:r>
      <w:r>
        <w:rPr>
          <w:rStyle w:val="a4"/>
          <w:rFonts w:cs="Calibri"/>
          <w:b/>
          <w:szCs w:val="22"/>
        </w:rPr>
        <w:footnoteReference w:id="8"/>
      </w:r>
    </w:p>
    <w:p w14:paraId="784A7A34" w14:textId="77777777" w:rsidR="00BD734D" w:rsidRDefault="00BD734D" w:rsidP="00BD734D">
      <w:pPr>
        <w:pStyle w:val="normalwithoutspacing"/>
        <w:spacing w:line="276" w:lineRule="auto"/>
      </w:pPr>
      <w:r w:rsidRPr="007E44F8">
        <w:t>Η ΕΡΤ ΑΕ,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τηλεοπτικών, διαδικτυακών και ραδιοφωνικών σταθμών, καθώς και την παροχή κάθε είδους οπτικοακουστικών υπηρεσιών, καλύπτει γεωγραφικά το σύνολο της Επικράτειας και απευθύνεται και προς τον απόδημο ελληνισμό.</w:t>
      </w:r>
    </w:p>
    <w:p w14:paraId="5C3F1EE4" w14:textId="77777777" w:rsidR="00BD734D" w:rsidRDefault="00BD734D" w:rsidP="00BD734D">
      <w:pPr>
        <w:pStyle w:val="normalwithoutspacing"/>
        <w:spacing w:line="276" w:lineRule="auto"/>
      </w:pPr>
      <w:r w:rsidRPr="007E44F8">
        <w:t xml:space="preserve">Εφαρμοστέο εθνικό δίκαιο  είναι το Ελληνικό </w:t>
      </w:r>
      <w:r w:rsidRPr="007E44F8">
        <w:rPr>
          <w:vertAlign w:val="superscript"/>
          <w:lang w:val="en-GB"/>
        </w:rPr>
        <w:footnoteReference w:id="9"/>
      </w:r>
      <w:r w:rsidRPr="007E44F8">
        <w:t>.</w:t>
      </w:r>
    </w:p>
    <w:p w14:paraId="543C120C" w14:textId="77777777" w:rsidR="003929DA" w:rsidRDefault="003929DA">
      <w:pPr>
        <w:pStyle w:val="normalwithoutspacing"/>
      </w:pPr>
    </w:p>
    <w:p w14:paraId="25C95A52" w14:textId="77777777" w:rsidR="00BD734D" w:rsidRDefault="00BD734D" w:rsidP="00BD734D">
      <w:pPr>
        <w:pStyle w:val="normalwithoutspacing"/>
        <w:rPr>
          <w:kern w:val="1"/>
        </w:rPr>
      </w:pPr>
      <w:r>
        <w:rPr>
          <w:b/>
        </w:rPr>
        <w:t xml:space="preserve">Στοιχεία Επικοινωνίας </w:t>
      </w:r>
      <w:r>
        <w:rPr>
          <w:rStyle w:val="a4"/>
          <w:b/>
          <w:szCs w:val="22"/>
        </w:rPr>
        <w:footnoteReference w:id="10"/>
      </w:r>
      <w:r>
        <w:rPr>
          <w:b/>
        </w:rPr>
        <w:t xml:space="preserve"> </w:t>
      </w:r>
    </w:p>
    <w:p w14:paraId="389ABF9A" w14:textId="237110EE" w:rsidR="00BD734D" w:rsidRDefault="00BD734D" w:rsidP="00BD734D">
      <w:pPr>
        <w:pStyle w:val="normalwithoutspacing"/>
        <w:ind w:left="567" w:hanging="567"/>
      </w:pPr>
      <w:r>
        <w:rPr>
          <w:kern w:val="1"/>
        </w:rPr>
        <w:t>α)</w:t>
      </w:r>
      <w:r>
        <w:rPr>
          <w:kern w:val="1"/>
        </w:rPr>
        <w:tab/>
        <w:t>Τα έγγραφα της σύμβασης είναι διαθέσιμα για ελεύθερη, πλήρη, άμεση &amp; δωρεάν ηλεκτρονική πρόσβαση μέσω της Διαδικτυακής Πύλης (</w:t>
      </w:r>
      <w:r w:rsidRPr="008F1965">
        <w:rPr>
          <w:kern w:val="1"/>
        </w:rPr>
        <w:t>(</w:t>
      </w:r>
      <w:hyperlink r:id="rId12" w:history="1">
        <w:r w:rsidRPr="003433F8">
          <w:rPr>
            <w:rStyle w:val="-"/>
            <w:kern w:val="1"/>
          </w:rPr>
          <w:t>https://nepps-search.eprocurement.gov.gr/actSearch/resources/search/</w:t>
        </w:r>
        <w:r w:rsidR="00D14FD9" w:rsidRPr="00D14FD9">
          <w:rPr>
            <w:rStyle w:val="-"/>
            <w:kern w:val="1"/>
          </w:rPr>
          <w:t>376626</w:t>
        </w:r>
      </w:hyperlink>
      <w:r>
        <w:rPr>
          <w:kern w:val="1"/>
        </w:rPr>
        <w:t>) του ΟΠΣ ΕΣΗΔΗΣ.</w:t>
      </w:r>
      <w:r>
        <w:rPr>
          <w:rStyle w:val="WW-FootnoteReference"/>
          <w:kern w:val="1"/>
        </w:rPr>
        <w:footnoteReference w:id="11"/>
      </w:r>
    </w:p>
    <w:p w14:paraId="23B5392F" w14:textId="77777777" w:rsidR="00BD734D" w:rsidRPr="000F54DC" w:rsidRDefault="00BD734D" w:rsidP="00BD734D">
      <w:pPr>
        <w:pStyle w:val="normalwithoutspacing"/>
        <w:ind w:left="567" w:hanging="567"/>
      </w:pPr>
      <w:r>
        <w:t>β)</w:t>
      </w:r>
      <w:r>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t>
      </w:r>
      <w:hyperlink r:id="rId13" w:history="1">
        <w:r w:rsidRPr="009705E8">
          <w:rPr>
            <w:rStyle w:val="-"/>
          </w:rPr>
          <w:t>www.promitheus.gov.gr</w:t>
        </w:r>
      </w:hyperlink>
      <w:r>
        <w:t>) του ΟΠΣ ΕΣΗΔΗΣ.</w:t>
      </w:r>
    </w:p>
    <w:p w14:paraId="7A5F896D" w14:textId="77777777" w:rsidR="00BD734D" w:rsidRPr="000F54DC" w:rsidRDefault="00BD734D" w:rsidP="00BD734D">
      <w:pPr>
        <w:pStyle w:val="normalwithoutspacing"/>
      </w:pPr>
      <w:r>
        <w:t xml:space="preserve">γ)  </w:t>
      </w:r>
      <w:r w:rsidRPr="000F54DC">
        <w:t xml:space="preserve">Περαιτέρω πληροφορίες είναι διαθέσιμες από : από την ηλεκτρονική διεύθυνση: </w:t>
      </w:r>
      <w:r>
        <w:t xml:space="preserve"> </w:t>
      </w:r>
      <w:r>
        <w:tab/>
      </w:r>
      <w:hyperlink r:id="rId14" w:history="1">
        <w:r w:rsidRPr="000F54DC">
          <w:rPr>
            <w:rStyle w:val="-"/>
            <w:lang w:val="en-GB"/>
          </w:rPr>
          <w:t>https</w:t>
        </w:r>
        <w:r w:rsidRPr="000F54DC">
          <w:rPr>
            <w:rStyle w:val="-"/>
          </w:rPr>
          <w:t>://</w:t>
        </w:r>
        <w:r w:rsidRPr="000F54DC">
          <w:rPr>
            <w:rStyle w:val="-"/>
            <w:lang w:val="en-GB"/>
          </w:rPr>
          <w:t>company</w:t>
        </w:r>
        <w:r w:rsidRPr="000F54DC">
          <w:rPr>
            <w:rStyle w:val="-"/>
          </w:rPr>
          <w:t>.</w:t>
        </w:r>
        <w:r w:rsidRPr="000F54DC">
          <w:rPr>
            <w:rStyle w:val="-"/>
            <w:lang w:val="en-GB"/>
          </w:rPr>
          <w:t>ert</w:t>
        </w:r>
        <w:r w:rsidRPr="000F54DC">
          <w:rPr>
            <w:rStyle w:val="-"/>
          </w:rPr>
          <w:t>.</w:t>
        </w:r>
        <w:r w:rsidRPr="000F54DC">
          <w:rPr>
            <w:rStyle w:val="-"/>
            <w:lang w:val="en-GB"/>
          </w:rPr>
          <w:t>gr</w:t>
        </w:r>
        <w:r w:rsidRPr="000F54DC">
          <w:rPr>
            <w:rStyle w:val="-"/>
          </w:rPr>
          <w:t>/</w:t>
        </w:r>
        <w:r w:rsidRPr="000F54DC">
          <w:rPr>
            <w:rStyle w:val="-"/>
            <w:lang w:val="en-GB"/>
          </w:rPr>
          <w:t>category</w:t>
        </w:r>
        <w:r w:rsidRPr="000F54DC">
          <w:rPr>
            <w:rStyle w:val="-"/>
          </w:rPr>
          <w:t>/</w:t>
        </w:r>
        <w:r w:rsidRPr="000F54DC">
          <w:rPr>
            <w:rStyle w:val="-"/>
            <w:lang w:val="en-GB"/>
          </w:rPr>
          <w:t>diagonismoi</w:t>
        </w:r>
        <w:r w:rsidRPr="000F54DC">
          <w:rPr>
            <w:rStyle w:val="-"/>
          </w:rPr>
          <w:t>/</w:t>
        </w:r>
      </w:hyperlink>
    </w:p>
    <w:p w14:paraId="3E281422" w14:textId="77777777" w:rsidR="00BD734D" w:rsidRDefault="00BD734D" w:rsidP="00BD734D">
      <w:pPr>
        <w:pStyle w:val="normalwithoutspacing"/>
        <w:rPr>
          <w:rStyle w:val="-"/>
        </w:rPr>
      </w:pPr>
      <w:r w:rsidRPr="000F54DC">
        <w:t>δ)</w:t>
      </w:r>
      <w:r>
        <w:rPr>
          <w:i/>
        </w:rPr>
        <w:t xml:space="preserve">    </w:t>
      </w:r>
      <w:r w:rsidRPr="000F54DC">
        <w:rPr>
          <w:lang w:val="en-US"/>
        </w:rPr>
        <w:t>H</w:t>
      </w:r>
      <w:r w:rsidRPr="000F54DC">
        <w:t xml:space="preserve"> ηλεκτρονική επικοινωνία απαιτεί την χρήση εργαλείων και συσκευών που δεν είναι γενικώς </w:t>
      </w:r>
      <w:r>
        <w:t xml:space="preserve">  </w:t>
      </w:r>
      <w:r>
        <w:tab/>
      </w:r>
      <w:r w:rsidRPr="000F54DC">
        <w:t xml:space="preserve">διαθέσιμα. Η απεριόριστη, πλήρης, άμεση και δωρεάν πρόσβαση στα εν λόγω εργαλεία και </w:t>
      </w:r>
      <w:r>
        <w:tab/>
      </w:r>
      <w:r w:rsidRPr="000F54DC">
        <w:t>συσκευές είναι δυνατή στην διεύθυνση (U</w:t>
      </w:r>
      <w:r w:rsidRPr="000F54DC">
        <w:rPr>
          <w:lang w:val="en-US"/>
        </w:rPr>
        <w:t>RL</w:t>
      </w:r>
      <w:r w:rsidRPr="000F54DC">
        <w:t xml:space="preserve">): </w:t>
      </w:r>
      <w:hyperlink r:id="rId15" w:history="1">
        <w:r w:rsidRPr="000F54DC">
          <w:rPr>
            <w:rStyle w:val="-"/>
            <w:lang w:val="en-US"/>
          </w:rPr>
          <w:t>www</w:t>
        </w:r>
        <w:r w:rsidRPr="000F54DC">
          <w:rPr>
            <w:rStyle w:val="-"/>
          </w:rPr>
          <w:t>.</w:t>
        </w:r>
        <w:r w:rsidRPr="000F54DC">
          <w:rPr>
            <w:rStyle w:val="-"/>
            <w:lang w:val="en-US"/>
          </w:rPr>
          <w:t>promitheus</w:t>
        </w:r>
        <w:r w:rsidRPr="000F54DC">
          <w:rPr>
            <w:rStyle w:val="-"/>
          </w:rPr>
          <w:t>.</w:t>
        </w:r>
        <w:r w:rsidRPr="000F54DC">
          <w:rPr>
            <w:rStyle w:val="-"/>
            <w:lang w:val="en-US"/>
          </w:rPr>
          <w:t>gov</w:t>
        </w:r>
        <w:r w:rsidRPr="000F54DC">
          <w:rPr>
            <w:rStyle w:val="-"/>
          </w:rPr>
          <w:t>.</w:t>
        </w:r>
        <w:r w:rsidRPr="000F54DC">
          <w:rPr>
            <w:rStyle w:val="-"/>
            <w:lang w:val="en-US"/>
          </w:rPr>
          <w:t>gr</w:t>
        </w:r>
      </w:hyperlink>
    </w:p>
    <w:p w14:paraId="08DD4772" w14:textId="77777777" w:rsidR="00BD734D" w:rsidRPr="00BD734D" w:rsidRDefault="00BD734D" w:rsidP="00BD734D">
      <w:pPr>
        <w:pStyle w:val="normalwithoutspacing"/>
      </w:pPr>
    </w:p>
    <w:p w14:paraId="7984FE3B" w14:textId="77777777" w:rsidR="003929DA" w:rsidRDefault="003929DA">
      <w:pPr>
        <w:pStyle w:val="20"/>
        <w:rPr>
          <w:lang w:val="el-GR"/>
        </w:rPr>
      </w:pPr>
      <w:bookmarkStart w:id="7" w:name="_Toc201828799"/>
      <w:r>
        <w:rPr>
          <w:lang w:val="el-GR"/>
        </w:rPr>
        <w:t>1.2</w:t>
      </w:r>
      <w:r>
        <w:rPr>
          <w:lang w:val="el-GR"/>
        </w:rPr>
        <w:tab/>
        <w:t>Στοιχεία Διαδικασίας-Χρηματοδότηση</w:t>
      </w:r>
      <w:bookmarkEnd w:id="7"/>
    </w:p>
    <w:p w14:paraId="14DC7D8D" w14:textId="77777777" w:rsidR="00BD734D" w:rsidRPr="007037EB" w:rsidRDefault="00BD734D" w:rsidP="00BD734D">
      <w:pPr>
        <w:rPr>
          <w:lang w:val="el-GR"/>
        </w:rPr>
      </w:pPr>
      <w:r>
        <w:rPr>
          <w:b/>
          <w:lang w:val="el-GR"/>
        </w:rPr>
        <w:t xml:space="preserve">Είδος διαδικασίας </w:t>
      </w:r>
    </w:p>
    <w:p w14:paraId="69C9353B" w14:textId="77777777" w:rsidR="00BD734D" w:rsidRDefault="00BD734D" w:rsidP="00BD734D">
      <w:pPr>
        <w:pStyle w:val="normalwithoutspacing"/>
        <w:rPr>
          <w:lang w:eastAsia="el-GR"/>
        </w:rPr>
      </w:pPr>
      <w:r>
        <w:t xml:space="preserve">Ο διαγωνισμός θα διεξαχθεί με την ανοικτή διαδικασία του άρθρου 27 του ν. 4412/16. </w:t>
      </w:r>
    </w:p>
    <w:p w14:paraId="670BFC50" w14:textId="77777777" w:rsidR="00BD734D" w:rsidRDefault="00BD734D" w:rsidP="00BD734D">
      <w:pPr>
        <w:pStyle w:val="normalwithoutspacing"/>
      </w:pPr>
    </w:p>
    <w:p w14:paraId="51DB67C5" w14:textId="77777777" w:rsidR="00BD734D" w:rsidRDefault="00BD734D" w:rsidP="00BD734D">
      <w:pPr>
        <w:pStyle w:val="normalwithoutspacing"/>
      </w:pPr>
      <w:r>
        <w:rPr>
          <w:b/>
        </w:rPr>
        <w:t>Χρηματοδότηση της σύμβασης</w:t>
      </w:r>
      <w:r>
        <w:rPr>
          <w:rStyle w:val="a4"/>
          <w:b/>
          <w:szCs w:val="22"/>
        </w:rPr>
        <w:footnoteReference w:id="12"/>
      </w:r>
    </w:p>
    <w:p w14:paraId="6928E12E" w14:textId="77777777" w:rsidR="00BD734D" w:rsidRDefault="00BD734D" w:rsidP="00BD734D">
      <w:pPr>
        <w:pStyle w:val="normalwithoutspacing"/>
        <w:rPr>
          <w:i/>
          <w:iCs/>
          <w:color w:val="5B9BD5"/>
          <w:kern w:val="1"/>
          <w:highlight w:val="yellow"/>
        </w:rPr>
      </w:pPr>
    </w:p>
    <w:p w14:paraId="5C5404D0" w14:textId="7D1F110F" w:rsidR="003929DA" w:rsidRDefault="00BD734D" w:rsidP="00BD734D">
      <w:pPr>
        <w:pStyle w:val="normalwithoutspacing"/>
      </w:pPr>
      <w:r w:rsidRPr="00186B76">
        <w:t xml:space="preserve">Φορέας χρηματοδότησης της παρούσας σύμβασης είναι </w:t>
      </w:r>
      <w:r w:rsidRPr="00170129">
        <w:t>η Ελληνική Ραδιοφωνία Τηλεόραση Α.Ε.</w:t>
      </w:r>
    </w:p>
    <w:p w14:paraId="7C088BEB" w14:textId="77777777" w:rsidR="00BD734D" w:rsidRDefault="00BD734D" w:rsidP="00BD734D">
      <w:pPr>
        <w:spacing w:after="60" w:line="276" w:lineRule="auto"/>
        <w:rPr>
          <w:lang w:val="el-GR"/>
        </w:rPr>
      </w:pPr>
    </w:p>
    <w:p w14:paraId="5B7CA999" w14:textId="53F98706" w:rsidR="00BD734D" w:rsidRPr="00D83978" w:rsidRDefault="00BD734D" w:rsidP="00BD734D">
      <w:pPr>
        <w:spacing w:after="60" w:line="276" w:lineRule="auto"/>
        <w:rPr>
          <w:lang w:val="el-GR"/>
        </w:rPr>
      </w:pPr>
      <w:r w:rsidRPr="00D83978">
        <w:rPr>
          <w:lang w:val="el-GR"/>
        </w:rPr>
        <w:t>Η δαπάνη για την εν λόγω σ</w:t>
      </w:r>
      <w:r>
        <w:rPr>
          <w:lang w:val="el-GR"/>
        </w:rPr>
        <w:t>ύμβαση βαρύνει τον λογαριασμό 12.00</w:t>
      </w:r>
      <w:r w:rsidRPr="00D83978">
        <w:rPr>
          <w:lang w:val="el-GR"/>
        </w:rPr>
        <w:t xml:space="preserve"> με αριθμό δέσμευσης: </w:t>
      </w:r>
      <w:r w:rsidRPr="007E5015">
        <w:rPr>
          <w:rFonts w:eastAsia="Calibri"/>
          <w:szCs w:val="22"/>
          <w:lang w:val="el-GR"/>
        </w:rPr>
        <w:t>ΔΕΣΜ-16-06260</w:t>
      </w:r>
      <w:r>
        <w:rPr>
          <w:rFonts w:eastAsia="Calibri"/>
          <w:szCs w:val="22"/>
          <w:lang w:val="el-GR"/>
        </w:rPr>
        <w:t xml:space="preserve"> </w:t>
      </w:r>
      <w:r w:rsidRPr="00D83978">
        <w:rPr>
          <w:lang w:val="el-GR"/>
        </w:rPr>
        <w:t xml:space="preserve">με σχετική πίστωση του τακτικού προϋπολογισμού του οικονομικού έτους  </w:t>
      </w:r>
      <w:r>
        <w:rPr>
          <w:lang w:val="el-GR"/>
        </w:rPr>
        <w:t>2025</w:t>
      </w:r>
      <w:r w:rsidRPr="00D83978">
        <w:rPr>
          <w:lang w:val="el-GR"/>
        </w:rPr>
        <w:t xml:space="preserve">  της ΕΡΤ Α.Ε.</w:t>
      </w:r>
    </w:p>
    <w:p w14:paraId="58834885" w14:textId="43A33CB3" w:rsidR="00BD734D" w:rsidRPr="00D83978" w:rsidRDefault="00BD734D" w:rsidP="00BD734D">
      <w:pPr>
        <w:spacing w:after="60" w:line="276" w:lineRule="auto"/>
        <w:rPr>
          <w:lang w:val="el-GR"/>
        </w:rPr>
      </w:pPr>
      <w:r w:rsidRPr="00D83978">
        <w:rPr>
          <w:lang w:val="el-GR"/>
        </w:rPr>
        <w:t xml:space="preserve">Για την παρούσα διαδικασία έχει εκδοθεί η απόφαση με αρ. </w:t>
      </w:r>
      <w:r>
        <w:rPr>
          <w:lang w:val="el-GR"/>
        </w:rPr>
        <w:t xml:space="preserve">πρωτ. </w:t>
      </w:r>
      <w:r w:rsidRPr="00BD734D">
        <w:rPr>
          <w:lang w:val="el-GR"/>
        </w:rPr>
        <w:t xml:space="preserve">5657/19.03.2025 </w:t>
      </w:r>
      <w:r w:rsidRPr="00515C91">
        <w:rPr>
          <w:lang w:val="el-GR"/>
        </w:rPr>
        <w:t xml:space="preserve">(ΑΔΑΜ </w:t>
      </w:r>
      <w:r w:rsidR="006F2FB7" w:rsidRPr="006F2FB7">
        <w:rPr>
          <w:lang w:val="el-GR"/>
        </w:rPr>
        <w:t>25REQ017086868</w:t>
      </w:r>
      <w:r w:rsidRPr="00515C91">
        <w:rPr>
          <w:lang w:val="el-GR"/>
        </w:rPr>
        <w:t>, ΑΔΑ</w:t>
      </w:r>
      <w:r>
        <w:rPr>
          <w:lang w:val="el-GR"/>
        </w:rPr>
        <w:t xml:space="preserve"> </w:t>
      </w:r>
      <w:r w:rsidRPr="00BD734D">
        <w:rPr>
          <w:lang w:val="el-GR"/>
        </w:rPr>
        <w:t>9ΚΟΞ465Θ1Ε-Μ1Τ</w:t>
      </w:r>
      <w:r w:rsidRPr="00D83978">
        <w:rPr>
          <w:lang w:val="el-GR"/>
        </w:rPr>
        <w:t>) για την ανάληψη υποχρέωσης για το οικονομικό έτος 202</w:t>
      </w:r>
      <w:r>
        <w:rPr>
          <w:lang w:val="el-GR"/>
        </w:rPr>
        <w:t>5</w:t>
      </w:r>
      <w:r w:rsidRPr="00D83978">
        <w:rPr>
          <w:lang w:val="el-GR"/>
        </w:rPr>
        <w:t xml:space="preserve"> </w:t>
      </w:r>
      <w:r>
        <w:rPr>
          <w:lang w:val="el-GR"/>
        </w:rPr>
        <w:t xml:space="preserve">με </w:t>
      </w:r>
      <w:r w:rsidRPr="00BD734D">
        <w:rPr>
          <w:lang w:val="el-GR"/>
        </w:rPr>
        <w:t>ΑΤΕ-16-06668 / ΔΕΣΜ-16-06260</w:t>
      </w:r>
      <w:r>
        <w:rPr>
          <w:lang w:val="el-GR"/>
        </w:rPr>
        <w:t xml:space="preserve"> και </w:t>
      </w:r>
      <w:r w:rsidRPr="000A3210">
        <w:rPr>
          <w:lang w:val="el-GR"/>
        </w:rPr>
        <w:t>ΛΟΓ. 1</w:t>
      </w:r>
      <w:r>
        <w:rPr>
          <w:lang w:val="el-GR"/>
        </w:rPr>
        <w:t>2</w:t>
      </w:r>
      <w:r w:rsidRPr="000A3210">
        <w:rPr>
          <w:lang w:val="el-GR"/>
        </w:rPr>
        <w:t>.0</w:t>
      </w:r>
      <w:r>
        <w:rPr>
          <w:lang w:val="el-GR"/>
        </w:rPr>
        <w:t>0</w:t>
      </w:r>
      <w:r w:rsidRPr="00D83978">
        <w:rPr>
          <w:lang w:val="el-GR"/>
        </w:rPr>
        <w:t xml:space="preserve"> της ΕΡΤ Α.Ε</w:t>
      </w:r>
      <w:r w:rsidRPr="00D83978">
        <w:rPr>
          <w:vertAlign w:val="superscript"/>
          <w:lang w:val="el-GR"/>
        </w:rPr>
        <w:footnoteReference w:id="13"/>
      </w:r>
      <w:r w:rsidRPr="00D83978">
        <w:rPr>
          <w:lang w:val="el-GR"/>
        </w:rPr>
        <w:t xml:space="preserve">. </w:t>
      </w:r>
    </w:p>
    <w:p w14:paraId="1E49865E" w14:textId="77777777" w:rsidR="00AE4565" w:rsidRDefault="00AE4565">
      <w:pPr>
        <w:pStyle w:val="normalwithoutspacing"/>
      </w:pPr>
    </w:p>
    <w:p w14:paraId="05B47FB8" w14:textId="77777777" w:rsidR="003929DA" w:rsidRDefault="003929DA">
      <w:pPr>
        <w:pStyle w:val="20"/>
        <w:rPr>
          <w:lang w:val="el-GR"/>
        </w:rPr>
      </w:pPr>
      <w:bookmarkStart w:id="8" w:name="_Toc201828800"/>
      <w:r>
        <w:rPr>
          <w:lang w:val="el-GR"/>
        </w:rPr>
        <w:t>1.3</w:t>
      </w:r>
      <w:r>
        <w:rPr>
          <w:lang w:val="el-GR"/>
        </w:rPr>
        <w:tab/>
        <w:t>Συνοπτική Περιγραφή φυσικού και οικονομικού αντικειμένου της σύμβασης</w:t>
      </w:r>
      <w:bookmarkEnd w:id="8"/>
      <w:r>
        <w:rPr>
          <w:lang w:val="el-GR"/>
        </w:rPr>
        <w:t xml:space="preserve"> </w:t>
      </w:r>
    </w:p>
    <w:p w14:paraId="58AB50A1" w14:textId="3C1D4AC6" w:rsidR="001A6C12" w:rsidRDefault="003929DA">
      <w:pPr>
        <w:rPr>
          <w:lang w:val="el-GR"/>
        </w:rPr>
      </w:pPr>
      <w:r>
        <w:rPr>
          <w:lang w:val="el-GR"/>
        </w:rPr>
        <w:t xml:space="preserve">Αντικείμενο της σύμβασης  είναι </w:t>
      </w:r>
      <w:r w:rsidR="001A6C12" w:rsidRPr="001A6C12">
        <w:rPr>
          <w:lang w:val="el-GR"/>
        </w:rPr>
        <w:t>η προμήθεια ολοκληρωμένων συστημάτων ασύρματων μικροφώνων και παρελκομένων για τις ανάγκες ηχοληψίας των συνεργείων εξωτερικών λήψεων (ENG) της ΕΡΤ</w:t>
      </w:r>
      <w:r w:rsidR="00FA5238">
        <w:rPr>
          <w:lang w:val="el-GR"/>
        </w:rPr>
        <w:t xml:space="preserve"> Α.Ε.</w:t>
      </w:r>
    </w:p>
    <w:tbl>
      <w:tblPr>
        <w:tblW w:w="8505" w:type="dxa"/>
        <w:jc w:val="center"/>
        <w:tblLayout w:type="fixed"/>
        <w:tblLook w:val="0000" w:firstRow="0" w:lastRow="0" w:firstColumn="0" w:lastColumn="0" w:noHBand="0" w:noVBand="0"/>
      </w:tblPr>
      <w:tblGrid>
        <w:gridCol w:w="893"/>
        <w:gridCol w:w="796"/>
        <w:gridCol w:w="4843"/>
        <w:gridCol w:w="1973"/>
      </w:tblGrid>
      <w:tr w:rsidR="00FA5238" w14:paraId="79CFD069" w14:textId="77777777" w:rsidTr="00277914">
        <w:trPr>
          <w:trHeight w:val="44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80FCA54" w14:textId="77777777" w:rsidR="00FA5238" w:rsidRDefault="00FA5238" w:rsidP="00277914">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lastRenderedPageBreak/>
              <w:t>Α/Α</w:t>
            </w:r>
          </w:p>
        </w:tc>
        <w:tc>
          <w:tcPr>
            <w:tcW w:w="5639" w:type="dxa"/>
            <w:gridSpan w:val="2"/>
            <w:tcBorders>
              <w:top w:val="single" w:sz="4" w:space="0" w:color="000000"/>
              <w:bottom w:val="single" w:sz="4" w:space="0" w:color="000000"/>
              <w:right w:val="single" w:sz="4" w:space="0" w:color="000000"/>
            </w:tcBorders>
            <w:shd w:val="clear" w:color="auto" w:fill="C0C0C0"/>
            <w:vAlign w:val="center"/>
          </w:tcPr>
          <w:p w14:paraId="50D1C804" w14:textId="77777777" w:rsidR="00FA5238" w:rsidRDefault="00FA5238" w:rsidP="00277914">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ΠΕΡΙΓΡΑΦΗ</w:t>
            </w:r>
          </w:p>
        </w:tc>
        <w:tc>
          <w:tcPr>
            <w:tcW w:w="1973" w:type="dxa"/>
            <w:tcBorders>
              <w:top w:val="single" w:sz="4" w:space="0" w:color="000000"/>
              <w:bottom w:val="single" w:sz="4" w:space="0" w:color="000000"/>
              <w:right w:val="single" w:sz="4" w:space="0" w:color="000000"/>
            </w:tcBorders>
            <w:shd w:val="clear" w:color="auto" w:fill="C0C0C0"/>
            <w:vAlign w:val="center"/>
          </w:tcPr>
          <w:p w14:paraId="1AF31094" w14:textId="77777777" w:rsidR="00FA5238" w:rsidRDefault="00FA5238" w:rsidP="00277914">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ΠΟΣΟΤΗΤΑ</w:t>
            </w:r>
          </w:p>
        </w:tc>
      </w:tr>
      <w:tr w:rsidR="00FA5238" w14:paraId="53D635E7" w14:textId="77777777" w:rsidTr="00277914">
        <w:trPr>
          <w:trHeight w:val="443"/>
          <w:jc w:val="center"/>
        </w:trPr>
        <w:tc>
          <w:tcPr>
            <w:tcW w:w="893" w:type="dxa"/>
            <w:vMerge w:val="restart"/>
            <w:tcBorders>
              <w:left w:val="single" w:sz="4" w:space="0" w:color="000000"/>
              <w:bottom w:val="single" w:sz="4" w:space="0" w:color="000000"/>
              <w:right w:val="single" w:sz="4" w:space="0" w:color="000000"/>
            </w:tcBorders>
            <w:shd w:val="clear" w:color="auto" w:fill="auto"/>
            <w:vAlign w:val="center"/>
          </w:tcPr>
          <w:p w14:paraId="347B3366" w14:textId="77777777" w:rsidR="00FA5238" w:rsidRDefault="00FA5238" w:rsidP="00277914">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1</w:t>
            </w:r>
          </w:p>
        </w:tc>
        <w:tc>
          <w:tcPr>
            <w:tcW w:w="7612" w:type="dxa"/>
            <w:gridSpan w:val="3"/>
            <w:tcBorders>
              <w:top w:val="single" w:sz="4" w:space="0" w:color="000000"/>
              <w:bottom w:val="single" w:sz="4" w:space="0" w:color="000000"/>
              <w:right w:val="single" w:sz="4" w:space="0" w:color="000000"/>
            </w:tcBorders>
            <w:shd w:val="clear" w:color="auto" w:fill="auto"/>
            <w:vAlign w:val="center"/>
          </w:tcPr>
          <w:p w14:paraId="756F8F37" w14:textId="77777777" w:rsidR="00FA5238" w:rsidRDefault="00FA5238" w:rsidP="00277914">
            <w:pPr>
              <w:widowControl w:val="0"/>
              <w:spacing w:before="120"/>
              <w:rPr>
                <w:rFonts w:asciiTheme="minorHAnsi" w:eastAsia="MS Mincho" w:hAnsiTheme="minorHAnsi" w:cs="Arial"/>
                <w:szCs w:val="22"/>
                <w:lang w:eastAsia="ja-JP"/>
              </w:rPr>
            </w:pPr>
            <w:r>
              <w:rPr>
                <w:rFonts w:asciiTheme="minorHAnsi" w:eastAsia="MS Mincho" w:hAnsiTheme="minorHAnsi" w:cs="Arial"/>
                <w:szCs w:val="22"/>
                <w:lang w:eastAsia="ja-JP"/>
              </w:rPr>
              <w:t>ΣΥΣΤΗΜΑΤΑ ΑΣΥΡΜΑΤΩΝ ΜΙΚΡΟΦΩΝΩΝ</w:t>
            </w:r>
          </w:p>
        </w:tc>
      </w:tr>
      <w:tr w:rsidR="00FA5238" w14:paraId="0224275D" w14:textId="77777777" w:rsidTr="00277914">
        <w:trPr>
          <w:trHeight w:val="443"/>
          <w:jc w:val="center"/>
        </w:trPr>
        <w:tc>
          <w:tcPr>
            <w:tcW w:w="893" w:type="dxa"/>
            <w:vMerge/>
            <w:tcBorders>
              <w:left w:val="single" w:sz="4" w:space="0" w:color="000000"/>
              <w:bottom w:val="single" w:sz="4" w:space="0" w:color="000000"/>
              <w:right w:val="single" w:sz="4" w:space="0" w:color="000000"/>
            </w:tcBorders>
            <w:vAlign w:val="center"/>
          </w:tcPr>
          <w:p w14:paraId="5BDEC1BF" w14:textId="77777777" w:rsidR="00FA5238" w:rsidRDefault="00FA5238" w:rsidP="00277914">
            <w:pPr>
              <w:widowControl w:val="0"/>
              <w:spacing w:before="120"/>
              <w:rPr>
                <w:rFonts w:asciiTheme="minorHAnsi" w:eastAsia="MS Mincho" w:hAnsiTheme="minorHAnsi" w:cs="Arial"/>
                <w:szCs w:val="22"/>
                <w:lang w:eastAsia="ja-JP"/>
              </w:rPr>
            </w:pPr>
          </w:p>
        </w:tc>
        <w:tc>
          <w:tcPr>
            <w:tcW w:w="796" w:type="dxa"/>
            <w:tcBorders>
              <w:bottom w:val="single" w:sz="4" w:space="0" w:color="000000"/>
              <w:right w:val="single" w:sz="4" w:space="0" w:color="000000"/>
            </w:tcBorders>
            <w:shd w:val="clear" w:color="auto" w:fill="auto"/>
            <w:vAlign w:val="center"/>
          </w:tcPr>
          <w:p w14:paraId="0BBBACA2" w14:textId="77777777" w:rsidR="00FA5238" w:rsidRDefault="00FA5238" w:rsidP="00277914">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1.1</w:t>
            </w:r>
          </w:p>
        </w:tc>
        <w:tc>
          <w:tcPr>
            <w:tcW w:w="4843" w:type="dxa"/>
            <w:tcBorders>
              <w:bottom w:val="single" w:sz="4" w:space="0" w:color="000000"/>
              <w:right w:val="single" w:sz="4" w:space="0" w:color="000000"/>
            </w:tcBorders>
            <w:shd w:val="clear" w:color="auto" w:fill="auto"/>
            <w:vAlign w:val="center"/>
          </w:tcPr>
          <w:p w14:paraId="39DA7A13" w14:textId="77777777" w:rsidR="00FA5238" w:rsidRPr="00DB4EB5" w:rsidRDefault="00FA5238" w:rsidP="00277914">
            <w:pPr>
              <w:widowControl w:val="0"/>
              <w:spacing w:before="120"/>
              <w:rPr>
                <w:rFonts w:asciiTheme="minorHAnsi" w:eastAsia="MS Mincho" w:hAnsiTheme="minorHAnsi" w:cs="Arial"/>
                <w:szCs w:val="22"/>
                <w:lang w:eastAsia="ja-JP"/>
              </w:rPr>
            </w:pPr>
            <w:r>
              <w:rPr>
                <w:rFonts w:asciiTheme="minorHAnsi" w:eastAsia="MS Mincho" w:hAnsiTheme="minorHAnsi" w:cs="Arial"/>
                <w:szCs w:val="22"/>
                <w:lang w:eastAsia="ja-JP"/>
              </w:rPr>
              <w:t xml:space="preserve">Ασύρματοι πομποί  τύπου </w:t>
            </w:r>
            <w:r>
              <w:rPr>
                <w:rFonts w:asciiTheme="minorHAnsi" w:eastAsia="MS Mincho" w:hAnsiTheme="minorHAnsi" w:cs="Arial"/>
                <w:szCs w:val="22"/>
                <w:lang w:val="en-US" w:eastAsia="ja-JP"/>
              </w:rPr>
              <w:t>beltpack</w:t>
            </w:r>
          </w:p>
        </w:tc>
        <w:tc>
          <w:tcPr>
            <w:tcW w:w="1973" w:type="dxa"/>
            <w:tcBorders>
              <w:bottom w:val="single" w:sz="4" w:space="0" w:color="000000"/>
              <w:right w:val="single" w:sz="4" w:space="0" w:color="000000"/>
            </w:tcBorders>
            <w:shd w:val="clear" w:color="auto" w:fill="auto"/>
            <w:vAlign w:val="center"/>
          </w:tcPr>
          <w:p w14:paraId="0D89FFB9" w14:textId="77777777" w:rsidR="00FA5238" w:rsidRPr="00354A45" w:rsidRDefault="00FA5238" w:rsidP="00277914">
            <w:pPr>
              <w:widowControl w:val="0"/>
              <w:spacing w:before="120"/>
              <w:jc w:val="center"/>
              <w:rPr>
                <w:rFonts w:asciiTheme="minorHAnsi" w:eastAsia="MS Mincho" w:hAnsiTheme="minorHAnsi" w:cs="Arial"/>
                <w:color w:val="000000" w:themeColor="text1"/>
                <w:szCs w:val="22"/>
                <w:lang w:val="en-US" w:eastAsia="ja-JP"/>
              </w:rPr>
            </w:pPr>
            <w:r>
              <w:rPr>
                <w:rFonts w:asciiTheme="minorHAnsi" w:eastAsia="MS Mincho" w:hAnsiTheme="minorHAnsi" w:cs="Arial"/>
                <w:color w:val="000000" w:themeColor="text1"/>
                <w:szCs w:val="22"/>
                <w:lang w:val="en-US" w:eastAsia="ja-JP"/>
              </w:rPr>
              <w:t>40</w:t>
            </w:r>
          </w:p>
        </w:tc>
      </w:tr>
      <w:tr w:rsidR="00FA5238" w14:paraId="08E090E4" w14:textId="77777777" w:rsidTr="00277914">
        <w:trPr>
          <w:trHeight w:val="443"/>
          <w:jc w:val="center"/>
        </w:trPr>
        <w:tc>
          <w:tcPr>
            <w:tcW w:w="893" w:type="dxa"/>
            <w:vMerge/>
            <w:tcBorders>
              <w:left w:val="single" w:sz="4" w:space="0" w:color="000000"/>
              <w:bottom w:val="single" w:sz="4" w:space="0" w:color="000000"/>
              <w:right w:val="single" w:sz="4" w:space="0" w:color="000000"/>
            </w:tcBorders>
            <w:vAlign w:val="center"/>
          </w:tcPr>
          <w:p w14:paraId="4006D561" w14:textId="77777777" w:rsidR="00FA5238" w:rsidRDefault="00FA5238" w:rsidP="00277914">
            <w:pPr>
              <w:widowControl w:val="0"/>
              <w:spacing w:before="120"/>
              <w:rPr>
                <w:rFonts w:asciiTheme="minorHAnsi" w:eastAsia="MS Mincho" w:hAnsiTheme="minorHAnsi" w:cs="Arial"/>
                <w:szCs w:val="22"/>
                <w:lang w:eastAsia="ja-JP"/>
              </w:rPr>
            </w:pPr>
          </w:p>
        </w:tc>
        <w:tc>
          <w:tcPr>
            <w:tcW w:w="796" w:type="dxa"/>
            <w:tcBorders>
              <w:bottom w:val="single" w:sz="4" w:space="0" w:color="000000"/>
              <w:right w:val="single" w:sz="4" w:space="0" w:color="000000"/>
            </w:tcBorders>
            <w:shd w:val="clear" w:color="auto" w:fill="auto"/>
            <w:vAlign w:val="center"/>
          </w:tcPr>
          <w:p w14:paraId="6134C5BA" w14:textId="77777777" w:rsidR="00FA5238" w:rsidRDefault="00FA5238" w:rsidP="00277914">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1.2</w:t>
            </w:r>
          </w:p>
        </w:tc>
        <w:tc>
          <w:tcPr>
            <w:tcW w:w="4843" w:type="dxa"/>
            <w:tcBorders>
              <w:bottom w:val="single" w:sz="4" w:space="0" w:color="000000"/>
              <w:right w:val="single" w:sz="4" w:space="0" w:color="000000"/>
            </w:tcBorders>
            <w:shd w:val="clear" w:color="auto" w:fill="auto"/>
            <w:vAlign w:val="center"/>
          </w:tcPr>
          <w:p w14:paraId="40925918" w14:textId="77777777" w:rsidR="00FA5238" w:rsidRPr="00160178" w:rsidRDefault="00FA5238" w:rsidP="00277914">
            <w:pPr>
              <w:widowControl w:val="0"/>
              <w:spacing w:before="120"/>
              <w:rPr>
                <w:rFonts w:asciiTheme="minorHAnsi" w:eastAsia="MS Mincho" w:hAnsiTheme="minorHAnsi" w:cs="Arial"/>
                <w:szCs w:val="22"/>
                <w:lang w:val="el-GR" w:eastAsia="ja-JP"/>
              </w:rPr>
            </w:pPr>
            <w:r w:rsidRPr="00160178">
              <w:rPr>
                <w:rFonts w:asciiTheme="minorHAnsi" w:eastAsia="MS Mincho" w:hAnsiTheme="minorHAnsi" w:cs="Arial"/>
                <w:szCs w:val="22"/>
                <w:lang w:val="el-GR" w:eastAsia="ja-JP"/>
              </w:rPr>
              <w:t xml:space="preserve">Ασύρματοι πομποί τύπου </w:t>
            </w:r>
            <w:r>
              <w:rPr>
                <w:rFonts w:asciiTheme="minorHAnsi" w:eastAsia="MS Mincho" w:hAnsiTheme="minorHAnsi" w:cs="Arial"/>
                <w:szCs w:val="22"/>
                <w:lang w:val="en-US" w:eastAsia="ja-JP"/>
              </w:rPr>
              <w:t>plug</w:t>
            </w:r>
            <w:r w:rsidRPr="00160178">
              <w:rPr>
                <w:rFonts w:asciiTheme="minorHAnsi" w:eastAsia="MS Mincho" w:hAnsiTheme="minorHAnsi" w:cs="Arial"/>
                <w:szCs w:val="22"/>
                <w:lang w:val="el-GR" w:eastAsia="ja-JP"/>
              </w:rPr>
              <w:t xml:space="preserve"> </w:t>
            </w:r>
            <w:r>
              <w:rPr>
                <w:rFonts w:asciiTheme="minorHAnsi" w:eastAsia="MS Mincho" w:hAnsiTheme="minorHAnsi" w:cs="Arial"/>
                <w:szCs w:val="22"/>
                <w:lang w:val="en-US" w:eastAsia="ja-JP"/>
              </w:rPr>
              <w:t>on</w:t>
            </w:r>
          </w:p>
        </w:tc>
        <w:tc>
          <w:tcPr>
            <w:tcW w:w="1973" w:type="dxa"/>
            <w:tcBorders>
              <w:bottom w:val="single" w:sz="4" w:space="0" w:color="000000"/>
              <w:right w:val="single" w:sz="4" w:space="0" w:color="000000"/>
            </w:tcBorders>
            <w:shd w:val="clear" w:color="auto" w:fill="auto"/>
            <w:vAlign w:val="center"/>
          </w:tcPr>
          <w:p w14:paraId="4970D678" w14:textId="77777777" w:rsidR="00FA5238" w:rsidRPr="00354A45" w:rsidRDefault="00FA5238" w:rsidP="00277914">
            <w:pPr>
              <w:widowControl w:val="0"/>
              <w:spacing w:before="120"/>
              <w:jc w:val="center"/>
              <w:rPr>
                <w:rFonts w:asciiTheme="minorHAnsi" w:eastAsia="MS Mincho" w:hAnsiTheme="minorHAnsi" w:cs="Arial"/>
                <w:color w:val="000000" w:themeColor="text1"/>
                <w:szCs w:val="22"/>
                <w:lang w:val="en-US" w:eastAsia="ja-JP"/>
              </w:rPr>
            </w:pPr>
            <w:r>
              <w:rPr>
                <w:rFonts w:asciiTheme="minorHAnsi" w:eastAsia="MS Mincho" w:hAnsiTheme="minorHAnsi" w:cs="Arial"/>
                <w:color w:val="000000" w:themeColor="text1"/>
                <w:szCs w:val="22"/>
                <w:lang w:val="en-US" w:eastAsia="ja-JP"/>
              </w:rPr>
              <w:t>18</w:t>
            </w:r>
          </w:p>
        </w:tc>
      </w:tr>
      <w:tr w:rsidR="00FA5238" w14:paraId="486713F2" w14:textId="77777777" w:rsidTr="00277914">
        <w:trPr>
          <w:trHeight w:val="443"/>
          <w:jc w:val="center"/>
        </w:trPr>
        <w:tc>
          <w:tcPr>
            <w:tcW w:w="893" w:type="dxa"/>
            <w:vMerge/>
            <w:tcBorders>
              <w:left w:val="single" w:sz="4" w:space="0" w:color="000000"/>
              <w:bottom w:val="single" w:sz="4" w:space="0" w:color="000000"/>
              <w:right w:val="single" w:sz="4" w:space="0" w:color="000000"/>
            </w:tcBorders>
            <w:vAlign w:val="center"/>
          </w:tcPr>
          <w:p w14:paraId="2A231F65" w14:textId="77777777" w:rsidR="00FA5238" w:rsidRDefault="00FA5238" w:rsidP="00277914">
            <w:pPr>
              <w:widowControl w:val="0"/>
              <w:spacing w:before="120"/>
              <w:rPr>
                <w:rFonts w:asciiTheme="minorHAnsi" w:eastAsia="MS Mincho" w:hAnsiTheme="minorHAnsi" w:cs="Arial"/>
                <w:szCs w:val="22"/>
                <w:lang w:eastAsia="ja-JP"/>
              </w:rPr>
            </w:pPr>
          </w:p>
        </w:tc>
        <w:tc>
          <w:tcPr>
            <w:tcW w:w="796" w:type="dxa"/>
            <w:tcBorders>
              <w:bottom w:val="single" w:sz="4" w:space="0" w:color="000000"/>
              <w:right w:val="single" w:sz="4" w:space="0" w:color="000000"/>
            </w:tcBorders>
            <w:shd w:val="clear" w:color="auto" w:fill="auto"/>
            <w:vAlign w:val="center"/>
          </w:tcPr>
          <w:p w14:paraId="207831BF" w14:textId="77777777" w:rsidR="00FA5238" w:rsidRDefault="00FA5238" w:rsidP="00277914">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1.3</w:t>
            </w:r>
          </w:p>
        </w:tc>
        <w:tc>
          <w:tcPr>
            <w:tcW w:w="4843" w:type="dxa"/>
            <w:tcBorders>
              <w:bottom w:val="single" w:sz="4" w:space="0" w:color="000000"/>
              <w:right w:val="single" w:sz="4" w:space="0" w:color="000000"/>
            </w:tcBorders>
            <w:shd w:val="clear" w:color="auto" w:fill="auto"/>
            <w:vAlign w:val="center"/>
          </w:tcPr>
          <w:p w14:paraId="3E192DE0" w14:textId="77777777" w:rsidR="00FA5238" w:rsidRDefault="00FA5238" w:rsidP="00277914">
            <w:pPr>
              <w:widowControl w:val="0"/>
              <w:spacing w:before="120"/>
              <w:rPr>
                <w:rFonts w:asciiTheme="minorHAnsi" w:eastAsia="MS Mincho" w:hAnsiTheme="minorHAnsi" w:cs="Arial"/>
                <w:szCs w:val="22"/>
                <w:lang w:eastAsia="ja-JP"/>
              </w:rPr>
            </w:pPr>
            <w:r>
              <w:rPr>
                <w:rFonts w:asciiTheme="minorHAnsi" w:eastAsia="MS Mincho" w:hAnsiTheme="minorHAnsi" w:cs="Arial"/>
                <w:szCs w:val="22"/>
                <w:lang w:eastAsia="ja-JP"/>
              </w:rPr>
              <w:t>Ασύρματοι δέκτες 4 καναλιών</w:t>
            </w:r>
          </w:p>
        </w:tc>
        <w:tc>
          <w:tcPr>
            <w:tcW w:w="1973" w:type="dxa"/>
            <w:tcBorders>
              <w:bottom w:val="single" w:sz="4" w:space="0" w:color="000000"/>
              <w:right w:val="single" w:sz="4" w:space="0" w:color="000000"/>
            </w:tcBorders>
            <w:shd w:val="clear" w:color="auto" w:fill="auto"/>
            <w:vAlign w:val="center"/>
          </w:tcPr>
          <w:p w14:paraId="6701BAC5" w14:textId="77777777" w:rsidR="00FA5238" w:rsidRPr="00354A45" w:rsidRDefault="00FA5238" w:rsidP="00277914">
            <w:pPr>
              <w:widowControl w:val="0"/>
              <w:spacing w:before="120"/>
              <w:jc w:val="center"/>
              <w:rPr>
                <w:rFonts w:asciiTheme="minorHAnsi" w:eastAsia="MS Mincho" w:hAnsiTheme="minorHAnsi" w:cs="Arial"/>
                <w:color w:val="000000" w:themeColor="text1"/>
                <w:szCs w:val="22"/>
                <w:lang w:val="en-US" w:eastAsia="ja-JP"/>
              </w:rPr>
            </w:pPr>
            <w:r>
              <w:rPr>
                <w:rFonts w:asciiTheme="minorHAnsi" w:eastAsia="MS Mincho" w:hAnsiTheme="minorHAnsi" w:cs="Arial"/>
                <w:color w:val="000000" w:themeColor="text1"/>
                <w:szCs w:val="22"/>
                <w:lang w:val="en-US" w:eastAsia="ja-JP"/>
              </w:rPr>
              <w:t>24</w:t>
            </w:r>
          </w:p>
        </w:tc>
      </w:tr>
      <w:tr w:rsidR="00FA5238" w14:paraId="5AC84E27" w14:textId="77777777" w:rsidTr="00277914">
        <w:trPr>
          <w:trHeight w:val="443"/>
          <w:jc w:val="center"/>
        </w:trPr>
        <w:tc>
          <w:tcPr>
            <w:tcW w:w="893" w:type="dxa"/>
            <w:vMerge/>
            <w:tcBorders>
              <w:left w:val="single" w:sz="4" w:space="0" w:color="000000"/>
              <w:bottom w:val="single" w:sz="4" w:space="0" w:color="000000"/>
              <w:right w:val="single" w:sz="4" w:space="0" w:color="000000"/>
            </w:tcBorders>
            <w:vAlign w:val="center"/>
          </w:tcPr>
          <w:p w14:paraId="357518D6" w14:textId="77777777" w:rsidR="00FA5238" w:rsidRDefault="00FA5238" w:rsidP="00277914">
            <w:pPr>
              <w:widowControl w:val="0"/>
              <w:spacing w:before="120"/>
              <w:rPr>
                <w:rFonts w:asciiTheme="minorHAnsi" w:eastAsia="MS Mincho" w:hAnsiTheme="minorHAnsi" w:cs="Arial"/>
                <w:szCs w:val="22"/>
                <w:lang w:eastAsia="ja-JP"/>
              </w:rPr>
            </w:pPr>
          </w:p>
        </w:tc>
        <w:tc>
          <w:tcPr>
            <w:tcW w:w="796" w:type="dxa"/>
            <w:tcBorders>
              <w:bottom w:val="single" w:sz="4" w:space="0" w:color="000000"/>
              <w:right w:val="single" w:sz="4" w:space="0" w:color="000000"/>
            </w:tcBorders>
            <w:shd w:val="clear" w:color="auto" w:fill="auto"/>
            <w:vAlign w:val="center"/>
          </w:tcPr>
          <w:p w14:paraId="68468F20" w14:textId="77777777" w:rsidR="00FA5238" w:rsidRDefault="00FA5238" w:rsidP="00277914">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1.4</w:t>
            </w:r>
          </w:p>
        </w:tc>
        <w:tc>
          <w:tcPr>
            <w:tcW w:w="4843" w:type="dxa"/>
            <w:tcBorders>
              <w:bottom w:val="single" w:sz="4" w:space="0" w:color="000000"/>
              <w:right w:val="single" w:sz="4" w:space="0" w:color="000000"/>
            </w:tcBorders>
            <w:shd w:val="clear" w:color="auto" w:fill="auto"/>
            <w:vAlign w:val="center"/>
          </w:tcPr>
          <w:p w14:paraId="75EDA01B" w14:textId="77777777" w:rsidR="00FA5238" w:rsidRDefault="00FA5238" w:rsidP="00277914">
            <w:pPr>
              <w:widowControl w:val="0"/>
              <w:spacing w:before="120"/>
              <w:rPr>
                <w:rFonts w:asciiTheme="minorHAnsi" w:eastAsia="MS Mincho" w:hAnsiTheme="minorHAnsi" w:cs="Arial"/>
                <w:szCs w:val="22"/>
                <w:lang w:eastAsia="ja-JP"/>
              </w:rPr>
            </w:pPr>
            <w:r>
              <w:rPr>
                <w:rFonts w:asciiTheme="minorHAnsi" w:eastAsia="MS Mincho" w:hAnsiTheme="minorHAnsi" w:cs="Arial"/>
                <w:szCs w:val="22"/>
                <w:lang w:eastAsia="ja-JP"/>
              </w:rPr>
              <w:t>Ασύρματοι δέκτες δυο καναλιών</w:t>
            </w:r>
          </w:p>
        </w:tc>
        <w:tc>
          <w:tcPr>
            <w:tcW w:w="1973" w:type="dxa"/>
            <w:tcBorders>
              <w:bottom w:val="single" w:sz="4" w:space="0" w:color="000000"/>
              <w:right w:val="single" w:sz="4" w:space="0" w:color="000000"/>
            </w:tcBorders>
            <w:shd w:val="clear" w:color="auto" w:fill="auto"/>
            <w:vAlign w:val="center"/>
          </w:tcPr>
          <w:p w14:paraId="382411B6" w14:textId="77777777" w:rsidR="00FA5238" w:rsidRPr="00354A45" w:rsidRDefault="00FA5238" w:rsidP="00277914">
            <w:pPr>
              <w:widowControl w:val="0"/>
              <w:spacing w:before="120"/>
              <w:jc w:val="center"/>
              <w:rPr>
                <w:rFonts w:asciiTheme="minorHAnsi" w:eastAsia="MS Mincho" w:hAnsiTheme="minorHAnsi" w:cs="Arial"/>
                <w:color w:val="000000" w:themeColor="text1"/>
                <w:szCs w:val="22"/>
                <w:lang w:val="en-US" w:eastAsia="ja-JP"/>
              </w:rPr>
            </w:pPr>
            <w:r>
              <w:rPr>
                <w:rFonts w:asciiTheme="minorHAnsi" w:eastAsia="MS Mincho" w:hAnsiTheme="minorHAnsi" w:cs="Arial"/>
                <w:color w:val="000000" w:themeColor="text1"/>
                <w:szCs w:val="22"/>
                <w:lang w:val="en-US" w:eastAsia="ja-JP"/>
              </w:rPr>
              <w:t>15</w:t>
            </w:r>
          </w:p>
        </w:tc>
      </w:tr>
    </w:tbl>
    <w:p w14:paraId="3E15EABE" w14:textId="77777777" w:rsidR="00FA5238" w:rsidRDefault="00FA5238">
      <w:pPr>
        <w:rPr>
          <w:lang w:val="el-GR"/>
        </w:rPr>
      </w:pPr>
    </w:p>
    <w:p w14:paraId="008387DB" w14:textId="39237048" w:rsidR="003929DA" w:rsidRPr="001A6C12" w:rsidRDefault="001A6C12" w:rsidP="001A6C12">
      <w:pPr>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w:t>
      </w:r>
      <w:r w:rsidRPr="001A6C12">
        <w:rPr>
          <w:lang w:val="el-GR"/>
        </w:rPr>
        <w:t>32510000-1</w:t>
      </w:r>
    </w:p>
    <w:p w14:paraId="50FF8C23" w14:textId="312170D4" w:rsidR="003929DA" w:rsidRDefault="003929DA">
      <w:pPr>
        <w:pStyle w:val="normalwithoutspacing"/>
      </w:pPr>
      <w:r>
        <w:t xml:space="preserve">Η εκτιμώμενη αξία της σύμβασης ανέρχεται στο ποσό των </w:t>
      </w:r>
      <w:r w:rsidR="001A6C12">
        <w:t>διακοσίων εξήντα χιλιάδων ευρώ (260.000,00</w:t>
      </w:r>
      <w:r>
        <w:t xml:space="preserve"> €</w:t>
      </w:r>
      <w:r w:rsidR="001A6C12">
        <w:t>)</w:t>
      </w:r>
      <w:r>
        <w:t xml:space="preserve"> </w:t>
      </w:r>
      <w:r w:rsidR="00182FE8">
        <w:t xml:space="preserve">μη </w:t>
      </w:r>
      <w:r>
        <w:t xml:space="preserve">συμπεριλαμβανομένου ΦΠΑ </w:t>
      </w:r>
      <w:r w:rsidR="001A6C12">
        <w:t>24</w:t>
      </w:r>
      <w:r>
        <w:t xml:space="preserve"> % (εκτιμώμενη αξία </w:t>
      </w:r>
      <w:r w:rsidR="00182FE8">
        <w:t xml:space="preserve">συμπεριλαμβανομένου </w:t>
      </w:r>
      <w:r>
        <w:t xml:space="preserve">ΦΠΑ: € </w:t>
      </w:r>
      <w:r w:rsidR="001A6C12" w:rsidRPr="001A6C12">
        <w:t>322.400,00</w:t>
      </w:r>
      <w:r w:rsidR="0031698B">
        <w:t>)</w:t>
      </w:r>
      <w:r>
        <w:t xml:space="preserve">  ΦΠΑ </w:t>
      </w:r>
    </w:p>
    <w:p w14:paraId="76B001AA" w14:textId="50B9EBB3" w:rsidR="0031698B" w:rsidRPr="00160178" w:rsidRDefault="007C58FC" w:rsidP="00160178">
      <w:r w:rsidRPr="00160178">
        <w:rPr>
          <w:lang w:val="el-GR"/>
        </w:rPr>
        <w:t>Προσφορές γίνονται δεκτές για το σύνολο της προμήθειας.</w:t>
      </w:r>
    </w:p>
    <w:p w14:paraId="6CEC1A46" w14:textId="77777777" w:rsidR="001A6C12" w:rsidRPr="001611ED" w:rsidRDefault="001A6C12" w:rsidP="001A6C12">
      <w:pPr>
        <w:rPr>
          <w:lang w:val="el-GR"/>
        </w:rPr>
      </w:pPr>
      <w:r>
        <w:rPr>
          <w:lang w:val="el-GR"/>
        </w:rPr>
        <w:t xml:space="preserve">Αναλυτική περιγραφή του φυσικού και οικονομικού αντικειμένου της </w:t>
      </w:r>
      <w:r w:rsidRPr="00DE4701">
        <w:rPr>
          <w:lang w:val="el-GR"/>
        </w:rPr>
        <w:t xml:space="preserve">σύμβασης δίδεται στο </w:t>
      </w:r>
      <w:r w:rsidRPr="00160178">
        <w:rPr>
          <w:b/>
          <w:lang w:val="el-GR"/>
        </w:rPr>
        <w:t>ΠΑΡΑΡΤΗΜΑ Ι</w:t>
      </w:r>
      <w:r w:rsidRPr="00DE4701">
        <w:rPr>
          <w:lang w:val="el-GR"/>
        </w:rPr>
        <w:t xml:space="preserve"> της παρούσας διακήρυξης.</w:t>
      </w:r>
      <w:r>
        <w:rPr>
          <w:lang w:val="el-GR"/>
        </w:rPr>
        <w:t xml:space="preserve"> </w:t>
      </w:r>
    </w:p>
    <w:p w14:paraId="0FE6B8A9" w14:textId="38DF9063" w:rsidR="001A6C12" w:rsidRPr="00F64CB6" w:rsidRDefault="003929DA" w:rsidP="00F64CB6">
      <w:pPr>
        <w:rPr>
          <w:b/>
          <w:bCs/>
          <w:u w:val="single"/>
          <w:lang w:val="el-GR"/>
        </w:rPr>
      </w:pPr>
      <w:r w:rsidRPr="00160178">
        <w:rPr>
          <w:b/>
          <w:bCs/>
          <w:u w:val="single"/>
          <w:lang w:val="el-GR"/>
        </w:rPr>
        <w:t>Η σύμβαση θα ανατεθεί με το κριτήριο της πλέον συμφέρουσας από οικονομική άποψη προσφοράς, βάσει της τιμής</w:t>
      </w:r>
      <w:r w:rsidR="001A6C12" w:rsidRPr="00160178">
        <w:rPr>
          <w:b/>
          <w:bCs/>
          <w:u w:val="single"/>
          <w:lang w:val="el-GR"/>
        </w:rPr>
        <w:t>.</w:t>
      </w:r>
    </w:p>
    <w:p w14:paraId="79EA30D9" w14:textId="77777777" w:rsidR="003929DA" w:rsidRDefault="003929DA">
      <w:pPr>
        <w:pStyle w:val="20"/>
        <w:rPr>
          <w:lang w:val="el-GR"/>
        </w:rPr>
      </w:pPr>
      <w:bookmarkStart w:id="9" w:name="_Toc201828801"/>
      <w:r>
        <w:rPr>
          <w:lang w:val="el-GR"/>
        </w:rPr>
        <w:t>1.4</w:t>
      </w:r>
      <w:r>
        <w:rPr>
          <w:lang w:val="el-GR"/>
        </w:rPr>
        <w:tab/>
        <w:t>Θεσμικό πλαίσιο</w:t>
      </w:r>
      <w:bookmarkEnd w:id="9"/>
      <w:r>
        <w:rPr>
          <w:lang w:val="el-GR"/>
        </w:rPr>
        <w:t xml:space="preserve"> </w:t>
      </w:r>
    </w:p>
    <w:p w14:paraId="27667178" w14:textId="1FA25BCD" w:rsidR="00DE2F44" w:rsidRPr="00187B30" w:rsidRDefault="00DE2F44" w:rsidP="00187B30">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8"/>
          <w:szCs w:val="22"/>
        </w:rPr>
        <w:footnoteReference w:id="14"/>
      </w:r>
      <w:r>
        <w:rPr>
          <w:lang w:val="el-GR"/>
        </w:rPr>
        <w:t>:</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344E52">
      <w:pPr>
        <w:numPr>
          <w:ilvl w:val="0"/>
          <w:numId w:val="17"/>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5352A45E" w:rsidR="00344E52" w:rsidRPr="006A4F24" w:rsidRDefault="003C7A40" w:rsidP="00344E52">
      <w:pPr>
        <w:numPr>
          <w:ilvl w:val="0"/>
          <w:numId w:val="17"/>
        </w:numPr>
        <w:ind w:left="284" w:hanging="284"/>
        <w:rPr>
          <w:i/>
          <w:iCs/>
          <w:color w:val="5B9BD5"/>
          <w:lang w:val="el-GR"/>
        </w:rPr>
      </w:pPr>
      <w:r>
        <w:rPr>
          <w:lang w:val="el-GR"/>
        </w:rPr>
        <w:t xml:space="preserve"> </w:t>
      </w:r>
      <w:r w:rsidR="00344E52" w:rsidRPr="006A4F24">
        <w:rPr>
          <w:lang w:val="el-GR"/>
        </w:rPr>
        <w:t>του άρθρου 4 του π.δ. 118/</w:t>
      </w:r>
      <w:r w:rsidR="009E23A8">
        <w:rPr>
          <w:lang w:val="el-GR"/>
        </w:rPr>
        <w:t>20</w:t>
      </w:r>
      <w:r w:rsidR="00344E52" w:rsidRPr="006A4F24">
        <w:rPr>
          <w:lang w:val="el-GR"/>
        </w:rPr>
        <w:t>07 (Α’ 150)</w:t>
      </w:r>
      <w:r w:rsidR="00187B30">
        <w:rPr>
          <w:lang w:val="el-GR"/>
        </w:rPr>
        <w:t>,</w:t>
      </w:r>
    </w:p>
    <w:p w14:paraId="565DDE98" w14:textId="24788D21" w:rsidR="00344E52" w:rsidRDefault="00344E52" w:rsidP="00344E52">
      <w:pPr>
        <w:numPr>
          <w:ilvl w:val="0"/>
          <w:numId w:val="17"/>
        </w:numPr>
        <w:ind w:left="284" w:hanging="284"/>
        <w:rPr>
          <w:lang w:val="el-GR"/>
        </w:rPr>
      </w:pPr>
      <w:r w:rsidRPr="006A4F24">
        <w:rPr>
          <w:lang w:val="el-GR"/>
        </w:rPr>
        <w:t>του άρθρου 5 της απόφασης με αριθμ. 11389/1993 (Β΄ 185) του Υπουργού Εσωτερικών</w:t>
      </w:r>
      <w:r w:rsidR="00187B30">
        <w:rPr>
          <w:lang w:val="el-GR"/>
        </w:rPr>
        <w:t>,</w:t>
      </w:r>
    </w:p>
    <w:p w14:paraId="6A314E40" w14:textId="0BEDBD7C" w:rsidR="003C7A40" w:rsidRPr="005A0EC7" w:rsidRDefault="00DE2F44" w:rsidP="006F597B">
      <w:pPr>
        <w:numPr>
          <w:ilvl w:val="0"/>
          <w:numId w:val="17"/>
        </w:numPr>
        <w:ind w:left="284" w:hanging="284"/>
        <w:rPr>
          <w:szCs w:val="22"/>
          <w:lang w:val="el-GR"/>
        </w:rPr>
      </w:pPr>
      <w:r w:rsidRPr="001C1814">
        <w:rPr>
          <w:lang w:val="el-GR"/>
        </w:rPr>
        <w:lastRenderedPageBreak/>
        <w:t xml:space="preserve">του ν. 3310/2005 (Α’ 30) </w:t>
      </w:r>
      <w:r w:rsidR="001C1814" w:rsidRPr="001C1814">
        <w:rPr>
          <w:i/>
          <w:lang w:val="el-GR"/>
        </w:rPr>
        <w:t>«</w:t>
      </w:r>
      <w:r w:rsidRPr="001C1814">
        <w:rPr>
          <w:i/>
          <w:lang w:val="el-GR"/>
        </w:rPr>
        <w:t>Μέτρα για τη διασφάλιση της διαφάνειας και την αποτροπή καταστρατηγήσεων κατά τη διαδικασία σύναψης δημοσίων συμβάσεων</w:t>
      </w:r>
      <w:r w:rsidR="001C1814">
        <w:rPr>
          <w:lang w:val="el-GR"/>
        </w:rPr>
        <w:t>»</w:t>
      </w:r>
      <w:r w:rsidRPr="001C1814">
        <w:rPr>
          <w:lang w:val="el-GR"/>
        </w:rPr>
        <w:t>, του π.δ/τος 82/1996 (</w:t>
      </w:r>
      <w:r w:rsidR="001C1814" w:rsidRPr="001C1814">
        <w:rPr>
          <w:lang w:val="el-GR"/>
        </w:rPr>
        <w:t>Α’</w:t>
      </w:r>
      <w:r w:rsidRPr="001C1814">
        <w:rPr>
          <w:lang w:val="el-GR"/>
        </w:rPr>
        <w:t xml:space="preserve"> 66) </w:t>
      </w:r>
      <w:r w:rsidRPr="001C1814">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001C1814">
        <w:rPr>
          <w:rStyle w:val="ad"/>
          <w:i/>
          <w:lang w:val="el-GR"/>
        </w:rPr>
        <w:footnoteReference w:id="15"/>
      </w:r>
      <w:r w:rsidRPr="001C1814">
        <w:rPr>
          <w:lang w:val="el-GR"/>
        </w:rPr>
        <w:t xml:space="preserve">, της κοινής απόφασης των Υπουργών Ανάπτυξης και Επικρατείας με αρ. 20977/2007 (Β’ 1673) σχετικά με τα </w:t>
      </w:r>
      <w:r w:rsidR="001C1814" w:rsidRPr="001C1814">
        <w:rPr>
          <w:i/>
          <w:lang w:val="el-GR"/>
        </w:rPr>
        <w:t>«</w:t>
      </w:r>
      <w:r w:rsidRPr="001C1814">
        <w:rPr>
          <w:i/>
          <w:lang w:val="el-GR"/>
        </w:rPr>
        <w:t>Δικαιολογητικά για την τήρηση των μητρώων του ν.3310/2005, όπως τροποποιήθηκε με το</w:t>
      </w:r>
      <w:r w:rsidR="00544A4E">
        <w:rPr>
          <w:i/>
          <w:lang w:val="el-GR"/>
        </w:rPr>
        <w:t>ν</w:t>
      </w:r>
      <w:r w:rsidRPr="001C1814">
        <w:rPr>
          <w:i/>
          <w:lang w:val="el-GR"/>
        </w:rPr>
        <w:t xml:space="preserve"> ν.3414/2005</w:t>
      </w:r>
      <w:r w:rsidR="001C1814" w:rsidRPr="001C1814">
        <w:rPr>
          <w:i/>
          <w:lang w:val="el-GR"/>
        </w:rPr>
        <w:t>»</w:t>
      </w:r>
      <w:r w:rsidRPr="001C1814">
        <w:rPr>
          <w:lang w:val="el-GR"/>
        </w:rPr>
        <w:t>, καθώς και των υπουργικών αποφάσεων, οι οποίες εκδίδονται, κατ’ εξουσιοδότηση  του άρθρου 65 του ν. 4172/2013 (</w:t>
      </w:r>
      <w:r w:rsidR="001C1814" w:rsidRPr="001C1814">
        <w:rPr>
          <w:lang w:val="el-GR"/>
        </w:rPr>
        <w:t>Α’</w:t>
      </w:r>
      <w:r w:rsidRPr="001C1814">
        <w:rPr>
          <w:lang w:val="el-GR"/>
        </w:rPr>
        <w:t xml:space="preserve">167) για τον καθορισμό: α) των μη «συνεργάσιμων φορολογικά» κρατών και β) των κρατών με </w:t>
      </w:r>
      <w:r w:rsidRPr="001C1814">
        <w:rPr>
          <w:i/>
          <w:lang w:val="el-GR"/>
        </w:rPr>
        <w:t>«προνομιακό φορολογικό καθεστώς»</w:t>
      </w:r>
      <w:r w:rsidR="001C1814">
        <w:rPr>
          <w:rStyle w:val="ad"/>
          <w:lang w:val="el-GR"/>
        </w:rPr>
        <w:footnoteReference w:id="16"/>
      </w:r>
      <w:r w:rsidR="00493DD6">
        <w:rPr>
          <w:szCs w:val="22"/>
          <w:lang w:val="el-GR"/>
        </w:rPr>
        <w:t>,</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π.δ.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της υπ’ α</w:t>
      </w:r>
      <w:r w:rsidRPr="005B7461">
        <w:rPr>
          <w:lang w:val="el-GR"/>
        </w:rPr>
        <w:t xml:space="preserve">ριθμ. </w:t>
      </w:r>
      <w:r w:rsidRPr="009460DF">
        <w:rPr>
          <w:lang w:val="el-GR"/>
        </w:rPr>
        <w:t>της</w:t>
      </w:r>
      <w:r w:rsidRPr="009460DF">
        <w:rPr>
          <w:i/>
          <w:lang w:val="el-GR"/>
        </w:rPr>
        <w:t xml:space="preserve"> </w:t>
      </w:r>
      <w:r w:rsidRPr="006B36B5">
        <w:rPr>
          <w:lang w:val="el-GR"/>
        </w:rPr>
        <w:t>υπ΄</w:t>
      </w:r>
      <w:r>
        <w:rPr>
          <w:lang w:val="el-GR"/>
        </w:rPr>
        <w:t xml:space="preserve"> </w:t>
      </w:r>
      <w:r w:rsidRPr="009460DF">
        <w:rPr>
          <w:lang w:val="el-GR"/>
        </w:rPr>
        <w:t>αριθμ</w:t>
      </w:r>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της υπ’ αριθμ.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αριθμ.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της υπ΄αριθμ.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r w:rsidRPr="006F597B">
        <w:rPr>
          <w:lang w:val="el-GR"/>
        </w:rPr>
        <w:t>αριθμ</w:t>
      </w:r>
      <w:r w:rsidRPr="009C31D5">
        <w:rPr>
          <w:i/>
          <w:lang w:val="el-GR"/>
        </w:rPr>
        <w:t>. 63446/2021 Κ.Υ.Α. (B’ 2338/02.06.202</w:t>
      </w:r>
      <w:r w:rsidR="0026679F" w:rsidRPr="006B36B5">
        <w:rPr>
          <w:i/>
          <w:lang w:val="el-GR"/>
        </w:rPr>
        <w:t>1</w:t>
      </w:r>
      <w:r w:rsidRPr="009C31D5">
        <w:rPr>
          <w:i/>
          <w:lang w:val="el-GR"/>
        </w:rPr>
        <w:t>) «Καθορισμός Εθνικού Μορφότυπου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r w:rsidR="008E32B1" w:rsidRPr="006B36B5">
        <w:rPr>
          <w:lang w:val="el-GR"/>
        </w:rPr>
        <w:t>υπ΄</w:t>
      </w:r>
      <w:r w:rsidR="008E32B1">
        <w:rPr>
          <w:lang w:val="el-GR"/>
        </w:rPr>
        <w:t xml:space="preserve"> </w:t>
      </w:r>
      <w:r w:rsidR="00DE2F44" w:rsidRPr="009460DF">
        <w:rPr>
          <w:lang w:val="el-GR"/>
        </w:rPr>
        <w:t>αριθμ</w:t>
      </w:r>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351B0088" w14:textId="7D2CEEAA" w:rsidR="00DE2F44" w:rsidRPr="001C1814" w:rsidRDefault="00DE2F44" w:rsidP="00187B30">
      <w:pPr>
        <w:numPr>
          <w:ilvl w:val="0"/>
          <w:numId w:val="17"/>
        </w:numPr>
        <w:ind w:left="284" w:hanging="284"/>
        <w:rPr>
          <w:i/>
          <w:iCs/>
          <w:color w:val="5B9BD5"/>
          <w:lang w:val="el-GR"/>
        </w:rPr>
      </w:pPr>
      <w:r w:rsidRPr="001C1814">
        <w:rPr>
          <w:lang w:val="el-GR"/>
        </w:rPr>
        <w:t>τη</w:t>
      </w:r>
      <w:r w:rsidR="00471A32" w:rsidRPr="001C1814">
        <w:rPr>
          <w:lang w:val="el-GR"/>
        </w:rPr>
        <w:t>ς</w:t>
      </w:r>
      <w:r w:rsidRPr="001C1814">
        <w:rPr>
          <w:lang w:val="el-GR"/>
        </w:rPr>
        <w:t xml:space="preserve"> </w:t>
      </w:r>
      <w:r w:rsidR="008E32B1">
        <w:rPr>
          <w:lang w:val="el-GR"/>
        </w:rPr>
        <w:t xml:space="preserve">υπ’ </w:t>
      </w:r>
      <w:r w:rsidRPr="001C1814">
        <w:rPr>
          <w:lang w:val="el-GR"/>
        </w:rPr>
        <w:t>αριθμ. Κ.Υ.Α. οικ. 14900/21 (Β’ 466):</w:t>
      </w:r>
      <w:r w:rsidRPr="001C1814">
        <w:rPr>
          <w:i/>
          <w:lang w:val="el-GR"/>
        </w:rPr>
        <w:t xml:space="preserve"> </w:t>
      </w:r>
      <w:r w:rsidRPr="001C1814">
        <w:rPr>
          <w:lang w:val="el-GR"/>
        </w:rPr>
        <w:t>«Έγκριση σχεδίου Δράσης για τις Πράσινες Δημόσιες Συμβάσεις»</w:t>
      </w:r>
      <w:r w:rsidRPr="001C1814">
        <w:rPr>
          <w:i/>
          <w:lang w:val="el-GR"/>
        </w:rPr>
        <w:t xml:space="preserve"> (ΑΔΑ: ΨΡΤΟ46ΜΤΛΡ-Χ92)</w:t>
      </w:r>
      <w:r w:rsidR="00187B30">
        <w:rPr>
          <w:i/>
          <w:lang w:val="el-GR"/>
        </w:rPr>
        <w:t>,</w:t>
      </w:r>
    </w:p>
    <w:p w14:paraId="2EC594E9" w14:textId="3E0816EF"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r w:rsidRPr="00344E52">
        <w:rPr>
          <w:i/>
          <w:lang w:val="el-GR"/>
        </w:rPr>
        <w:t>δηγίας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lastRenderedPageBreak/>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π.δ. 80/2016 (Α’ 145) </w:t>
      </w:r>
      <w:r w:rsidR="001C1814" w:rsidRPr="001C1814">
        <w:rPr>
          <w:i/>
          <w:lang w:val="el-GR"/>
        </w:rPr>
        <w:t>«</w:t>
      </w:r>
      <w:r w:rsidRPr="001C1814">
        <w:rPr>
          <w:i/>
          <w:lang w:val="el-GR"/>
        </w:rPr>
        <w:t>Ανάληψη υποχρεώσεων από τους Διατάκτες</w:t>
      </w:r>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π.δ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2527415C" w14:textId="7858D0F6" w:rsidR="00DE2F44" w:rsidRPr="00187B30" w:rsidRDefault="005054D1" w:rsidP="00DE2F44">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4B4776A5" w14:textId="77777777" w:rsidR="004F0670" w:rsidRDefault="00DE2F44" w:rsidP="004F0670">
      <w:pPr>
        <w:numPr>
          <w:ilvl w:val="0"/>
          <w:numId w:val="17"/>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2159775F" w14:textId="73F89ACE" w:rsidR="00187B30" w:rsidRDefault="004F0670" w:rsidP="00BC5E27">
      <w:pPr>
        <w:numPr>
          <w:ilvl w:val="0"/>
          <w:numId w:val="17"/>
        </w:numPr>
        <w:ind w:left="284" w:hanging="284"/>
        <w:rPr>
          <w:szCs w:val="22"/>
          <w:lang w:val="el-GR"/>
        </w:rPr>
      </w:pPr>
      <w:r w:rsidRPr="004F0670">
        <w:rPr>
          <w:b/>
          <w:bCs/>
          <w:szCs w:val="22"/>
          <w:lang w:val="el-GR"/>
        </w:rPr>
        <w:t>Την υπ’ αριθμ. 7073/06.03.2025</w:t>
      </w:r>
      <w:r w:rsidRPr="004F0670">
        <w:rPr>
          <w:szCs w:val="22"/>
          <w:lang w:val="el-GR"/>
        </w:rPr>
        <w:t xml:space="preserve"> (Πρακτικό 397/06.03.2025-Θ.9ο)  </w:t>
      </w:r>
      <w:r w:rsidRPr="004F0670">
        <w:rPr>
          <w:b/>
          <w:bCs/>
          <w:szCs w:val="22"/>
          <w:lang w:val="el-GR"/>
        </w:rPr>
        <w:t xml:space="preserve">Απόφαση του Διοικητικού Συμβουλίου της ΕΡΤ Α.Ε. </w:t>
      </w:r>
      <w:r w:rsidRPr="004F0670">
        <w:rPr>
          <w:szCs w:val="22"/>
          <w:lang w:val="el-GR"/>
        </w:rPr>
        <w:t>με την οποία εγκρίνεται η αναγκαιότητα της Προμήθειας ασύρματου εξοπλισμού ηχοληψίας (CPV: 32510000-1), προϋπολογιζόμενης δαπάνης διακοσίων εξήντα χιλιάδων ευρώ (260.000,00 €) πλέον Φ.Π.Α. και εξουσιοδοτείται ο Γενικός Διευθυντής Τεχνολογίας και Λειτουργίας Μέσων να εκδώσει την απόφαση διενέργειας της διαδικασίας ανάθεσης που θα ακολουθηθεί, να εγκρίνει τους όρους της διακήρυξης, να υπογράψει κάθε σχετικό με την διαδικασία ανάθεσης έγγραφο, να χειρίζεται οποιοδήποτε θέμα προκύψει κατά τον χρόνο διενέργειας της διαδικασίας ανάθεσης μέχρι και την έκδοση απόφασης ανάδειξης οριστικού αναδόχου, να υπογράψει την απόφαση ανάδειξης οριστικού αναδόχου (κατακυρωτική απόφαση) και τη σχετική σύμβαση, να χειριστεί οποιοδήποτε θέμα προκόψει κατά τον χρόνο υλοποίησης της, καθώς και να ορίσει τις αρμόδιες Επιτροπές. Ορίζεται, επίσης, ως δευτερεύων διατάκτης. (ΑΔΑ: ΨΠ2Ζ465Θ1Ε-6ΦΑ),</w:t>
      </w:r>
    </w:p>
    <w:p w14:paraId="331E921B" w14:textId="77777777" w:rsidR="004F0670" w:rsidRPr="004F0670" w:rsidRDefault="004F0670" w:rsidP="004F0670">
      <w:pPr>
        <w:numPr>
          <w:ilvl w:val="0"/>
          <w:numId w:val="17"/>
        </w:numPr>
        <w:rPr>
          <w:szCs w:val="22"/>
          <w:lang w:val="el-GR"/>
        </w:rPr>
      </w:pPr>
      <w:r w:rsidRPr="004F0670">
        <w:rPr>
          <w:b/>
          <w:bCs/>
          <w:szCs w:val="22"/>
          <w:lang w:val="el-GR"/>
        </w:rPr>
        <w:t>Την με αριθμ.πρωτ.: 5657/19.03.2025 Απόφαση Ανάληψης Υποχρέωσης</w:t>
      </w:r>
      <w:r w:rsidRPr="004F0670">
        <w:rPr>
          <w:szCs w:val="22"/>
          <w:lang w:val="el-GR"/>
        </w:rPr>
        <w:t xml:space="preserve"> (ΑΔΑ: 9ΚΟΞ465Θ1Ε-Μ1Τ) η οποία εγκρίνει δέσμευση πίστωσης του προϋπολογισμού της ΕΡΤ Α.Ε. της χρήσης του οικονομικού έτους 2025,</w:t>
      </w:r>
    </w:p>
    <w:p w14:paraId="2CCED5C0" w14:textId="7C68E7DF" w:rsidR="003929DA" w:rsidRPr="001036CA" w:rsidRDefault="004F0670" w:rsidP="001036CA">
      <w:pPr>
        <w:ind w:left="360"/>
        <w:rPr>
          <w:szCs w:val="22"/>
          <w:lang w:val="el-GR"/>
        </w:rPr>
      </w:pPr>
      <w:r w:rsidRPr="004F0670">
        <w:rPr>
          <w:szCs w:val="22"/>
          <w:lang w:val="el-GR"/>
        </w:rPr>
        <w:t>(ΑΤΕ-16-06668 / ΔΕΣΜ-16-06260/ ΛΟΓ. 12.00)</w:t>
      </w:r>
    </w:p>
    <w:p w14:paraId="15EAFC52" w14:textId="77777777" w:rsidR="003929DA" w:rsidRDefault="003929DA">
      <w:pPr>
        <w:pStyle w:val="20"/>
        <w:rPr>
          <w:lang w:val="el-GR" w:eastAsia="el-GR"/>
        </w:rPr>
      </w:pPr>
      <w:bookmarkStart w:id="10" w:name="_Toc201828802"/>
      <w:r>
        <w:rPr>
          <w:lang w:val="el-GR"/>
        </w:rPr>
        <w:t>1.5</w:t>
      </w:r>
      <w:r>
        <w:rPr>
          <w:lang w:val="el-GR"/>
        </w:rPr>
        <w:tab/>
        <w:t>Προθεσμία παραλαβής προσφορών</w:t>
      </w:r>
      <w:bookmarkEnd w:id="10"/>
      <w:r>
        <w:rPr>
          <w:lang w:val="el-GR"/>
        </w:rPr>
        <w:t xml:space="preserve"> </w:t>
      </w:r>
    </w:p>
    <w:p w14:paraId="60C2EAAA" w14:textId="30FB38C3" w:rsidR="00CE3495" w:rsidRPr="007D67FF" w:rsidRDefault="003929DA" w:rsidP="00CE3495">
      <w:pPr>
        <w:rPr>
          <w:lang w:val="el-GR" w:eastAsia="el-GR"/>
        </w:rPr>
      </w:pPr>
      <w:r>
        <w:rPr>
          <w:lang w:val="el-GR" w:eastAsia="el-GR"/>
        </w:rPr>
        <w:t xml:space="preserve">Η καταληκτική ημερομηνία παραλαβής των </w:t>
      </w:r>
      <w:r w:rsidRPr="00DE4701">
        <w:rPr>
          <w:lang w:val="el-GR" w:eastAsia="el-GR"/>
        </w:rPr>
        <w:t xml:space="preserve">προσφορών είναι </w:t>
      </w:r>
      <w:r w:rsidRPr="00160178">
        <w:rPr>
          <w:lang w:val="el-GR" w:eastAsia="el-GR"/>
        </w:rPr>
        <w:t>η</w:t>
      </w:r>
      <w:r w:rsidR="00DE4701" w:rsidRPr="00160178">
        <w:rPr>
          <w:lang w:val="el-GR" w:eastAsia="el-GR"/>
        </w:rPr>
        <w:t xml:space="preserve"> </w:t>
      </w:r>
      <w:r w:rsidRPr="00160178">
        <w:rPr>
          <w:lang w:val="el-GR" w:eastAsia="el-GR"/>
        </w:rPr>
        <w:t xml:space="preserve"> </w:t>
      </w:r>
      <w:r w:rsidR="00DE4701" w:rsidRPr="00160178">
        <w:rPr>
          <w:rFonts w:asciiTheme="minorHAnsi" w:hAnsiTheme="minorHAnsi" w:cstheme="minorHAnsi"/>
          <w:b/>
          <w:szCs w:val="22"/>
          <w:lang w:val="el-GR"/>
        </w:rPr>
        <w:t>Πέμπτη 04/09/2025 και ώρα 15:00</w:t>
      </w:r>
    </w:p>
    <w:p w14:paraId="30B15AFE" w14:textId="515AB37B" w:rsidR="003929DA" w:rsidRDefault="003929DA">
      <w:pPr>
        <w:rPr>
          <w:lang w:val="el-GR" w:eastAsia="el-GR"/>
        </w:rPr>
      </w:pPr>
      <w:r>
        <w:rPr>
          <w:lang w:val="el-GR" w:eastAsia="el-GR"/>
        </w:rPr>
        <w:lastRenderedPageBreak/>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6"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hyperlink r:id="rId17" w:history="1">
        <w:r w:rsidR="007D67FF" w:rsidRPr="006F4A59">
          <w:rPr>
            <w:rStyle w:val="-"/>
            <w:lang w:val="el-GR" w:eastAsia="el-GR"/>
          </w:rPr>
          <w:t>https://portal.eprocurement.gov.gr/webcenter/portal/TestPortal</w:t>
        </w:r>
      </w:hyperlink>
      <w:r w:rsidR="007D67FF">
        <w:rPr>
          <w:lang w:val="el-GR" w:eastAsia="el-GR"/>
        </w:rPr>
        <w:t xml:space="preserve"> </w:t>
      </w:r>
    </w:p>
    <w:p w14:paraId="1EFC96F2" w14:textId="77777777" w:rsidR="00AE4565" w:rsidRDefault="00AE4565">
      <w:pPr>
        <w:rPr>
          <w:lang w:val="el-GR"/>
        </w:rPr>
      </w:pPr>
    </w:p>
    <w:p w14:paraId="5B377F21" w14:textId="77777777" w:rsidR="003929DA" w:rsidRDefault="003929DA">
      <w:pPr>
        <w:pStyle w:val="20"/>
        <w:rPr>
          <w:lang w:val="el-GR"/>
        </w:rPr>
      </w:pPr>
      <w:bookmarkStart w:id="11" w:name="_Toc201828803"/>
      <w:r>
        <w:rPr>
          <w:lang w:val="el-GR"/>
        </w:rPr>
        <w:t>1.6</w:t>
      </w:r>
      <w:r>
        <w:rPr>
          <w:lang w:val="el-GR"/>
        </w:rPr>
        <w:tab/>
        <w:t>Δημοσιότητα</w:t>
      </w:r>
      <w:bookmarkEnd w:id="11"/>
    </w:p>
    <w:p w14:paraId="7B14FE2F" w14:textId="77777777" w:rsidR="003929DA" w:rsidRDefault="003929DA" w:rsidP="00AE4565">
      <w:pPr>
        <w:tabs>
          <w:tab w:val="left" w:pos="709"/>
        </w:tabs>
        <w:rPr>
          <w:lang w:val="el-GR"/>
        </w:rPr>
      </w:pPr>
      <w:r>
        <w:rPr>
          <w:b/>
          <w:lang w:val="el-GR"/>
        </w:rPr>
        <w:t>Α.</w:t>
      </w:r>
      <w:r>
        <w:rPr>
          <w:b/>
          <w:lang w:val="el-GR"/>
        </w:rPr>
        <w:tab/>
        <w:t>Δημοσίευση στην Επίσημη Εφημερίδα της Ευρωπαϊκής Ένωσης</w:t>
      </w:r>
      <w:r>
        <w:rPr>
          <w:rStyle w:val="a4"/>
          <w:rFonts w:cs="Calibri"/>
          <w:szCs w:val="22"/>
        </w:rPr>
        <w:footnoteReference w:id="17"/>
      </w:r>
      <w:r>
        <w:rPr>
          <w:b/>
          <w:lang w:val="el-GR"/>
        </w:rPr>
        <w:t xml:space="preserve"> </w:t>
      </w:r>
    </w:p>
    <w:p w14:paraId="6F68522C" w14:textId="6E59FE88" w:rsidR="003929DA" w:rsidRDefault="003929DA">
      <w:pPr>
        <w:rPr>
          <w:lang w:val="el-GR"/>
        </w:rPr>
      </w:pPr>
      <w:r w:rsidRPr="00160178">
        <w:rPr>
          <w:lang w:val="el-GR"/>
        </w:rPr>
        <w:t>Προκήρυξη</w:t>
      </w:r>
      <w:r w:rsidRPr="00160178">
        <w:rPr>
          <w:rStyle w:val="WW-FootnoteReference7"/>
          <w:lang w:val="el-GR"/>
        </w:rPr>
        <w:footnoteReference w:id="18"/>
      </w:r>
      <w:r w:rsidRPr="00160178">
        <w:rPr>
          <w:lang w:val="el-GR"/>
        </w:rPr>
        <w:t xml:space="preserve"> της παρούσας σύμβασης απεστάλη με ηλεκτρονικά μέσα για δημοσίευση στις </w:t>
      </w:r>
      <w:r w:rsidR="00DE4701" w:rsidRPr="00160178">
        <w:rPr>
          <w:lang w:val="el-GR"/>
        </w:rPr>
        <w:t xml:space="preserve"> 25</w:t>
      </w:r>
      <w:r w:rsidRPr="00160178">
        <w:rPr>
          <w:lang w:val="el-GR"/>
        </w:rPr>
        <w:t>/</w:t>
      </w:r>
      <w:r w:rsidR="00DE4701" w:rsidRPr="00160178">
        <w:rPr>
          <w:lang w:val="el-GR"/>
        </w:rPr>
        <w:t xml:space="preserve">06/2025 </w:t>
      </w:r>
      <w:r w:rsidRPr="00160178">
        <w:rPr>
          <w:lang w:val="el-GR"/>
        </w:rPr>
        <w:t>στην Υπηρεσία Εκδόσεων της Ευρωπαϊκής Ένωσης.</w:t>
      </w:r>
      <w:r>
        <w:rPr>
          <w:lang w:val="el-GR"/>
        </w:rPr>
        <w:t xml:space="preserve"> </w:t>
      </w:r>
      <w:hyperlink r:id="rId18" w:history="1">
        <w:r w:rsidR="00774DFF" w:rsidRPr="000F3FC6">
          <w:rPr>
            <w:rStyle w:val="-"/>
            <w:lang w:val="el-GR"/>
          </w:rPr>
          <w:t>https://ted.europa.eu/el/notice/-/detail/406977-2025</w:t>
        </w:r>
      </w:hyperlink>
      <w:r w:rsidR="00774DFF">
        <w:rPr>
          <w:lang w:val="el-GR"/>
        </w:rPr>
        <w:t xml:space="preserve"> </w:t>
      </w:r>
    </w:p>
    <w:p w14:paraId="05069F42" w14:textId="77777777" w:rsidR="003929DA" w:rsidRDefault="003929DA">
      <w:pPr>
        <w:rPr>
          <w:lang w:val="el-GR"/>
        </w:rPr>
      </w:pPr>
      <w:r>
        <w:rPr>
          <w:b/>
          <w:lang w:val="el-GR"/>
        </w:rPr>
        <w:t>Β.</w:t>
      </w:r>
      <w:r w:rsidR="00AE4565">
        <w:rPr>
          <w:b/>
          <w:lang w:val="el-GR"/>
        </w:rPr>
        <w:t xml:space="preserve"> </w:t>
      </w:r>
      <w:r w:rsidR="00AE4565">
        <w:rPr>
          <w:b/>
          <w:lang w:val="el-GR"/>
        </w:rPr>
        <w:tab/>
      </w:r>
      <w:r>
        <w:rPr>
          <w:b/>
          <w:lang w:val="el-GR"/>
        </w:rPr>
        <w:t xml:space="preserve">Δημοσίευση σε εθνικό επίπεδο </w:t>
      </w:r>
      <w:r>
        <w:rPr>
          <w:rStyle w:val="a4"/>
          <w:rFonts w:cs="Calibri"/>
          <w:b/>
          <w:szCs w:val="22"/>
        </w:rPr>
        <w:footnoteReference w:id="19"/>
      </w:r>
    </w:p>
    <w:p w14:paraId="6A18562E" w14:textId="77777777" w:rsidR="003929DA" w:rsidRDefault="003929DA">
      <w:pPr>
        <w:rPr>
          <w:lang w:val="el-GR"/>
        </w:rPr>
      </w:pPr>
      <w:r>
        <w:rPr>
          <w:lang w:val="el-GR"/>
        </w:rPr>
        <w:t>Η προκήρυξη</w:t>
      </w:r>
      <w:r w:rsidR="00F91EAC">
        <w:rPr>
          <w:rStyle w:val="ad"/>
          <w:lang w:val="el-GR"/>
        </w:rPr>
        <w:footnoteReference w:id="20"/>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002F7090" w:rsidR="00F50CA4" w:rsidRDefault="006B3C5C">
      <w:pPr>
        <w:rPr>
          <w:lang w:val="el-GR"/>
        </w:rPr>
      </w:pPr>
      <w:r w:rsidRPr="00390D33">
        <w:rPr>
          <w:lang w:val="el-GR"/>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B4440B">
        <w:rPr>
          <w:lang w:val="el-GR"/>
        </w:rPr>
        <w:t xml:space="preserve">: </w:t>
      </w:r>
      <w:r w:rsidRPr="00160178">
        <w:rPr>
          <w:b/>
          <w:bCs/>
          <w:lang w:val="el-GR"/>
        </w:rPr>
        <w:t xml:space="preserve"> </w:t>
      </w:r>
      <w:r w:rsidR="00B26A8A" w:rsidRPr="00160178">
        <w:rPr>
          <w:b/>
          <w:bCs/>
          <w:u w:val="single"/>
          <w:lang w:val="el-GR"/>
        </w:rPr>
        <w:t>376626</w:t>
      </w:r>
      <w:r w:rsidR="00544A4E" w:rsidRPr="00160178">
        <w:rPr>
          <w:b/>
          <w:bCs/>
          <w:color w:val="5B9BD5"/>
          <w:kern w:val="1"/>
          <w:lang w:val="el-GR"/>
        </w:rPr>
        <w:t xml:space="preserve"> </w:t>
      </w:r>
      <w:r w:rsidRPr="00160178">
        <w:rPr>
          <w:b/>
          <w:bCs/>
          <w:lang w:val="el-GR"/>
        </w:rPr>
        <w:t xml:space="preserve"> </w:t>
      </w:r>
      <w:r w:rsidRPr="00390D33">
        <w:rPr>
          <w:lang w:val="el-GR"/>
        </w:rPr>
        <w:t>και αναρτήθηκαν στη Διαδικτυακή Πύλη (www.promitheus.gov.gr) του ΟΠΣ ΕΣΗΔΗΣ</w:t>
      </w:r>
      <w:r w:rsidR="005A0EC7" w:rsidRPr="00390D33">
        <w:rPr>
          <w:lang w:val="el-GR"/>
        </w:rPr>
        <w:t>.</w:t>
      </w:r>
      <w:r w:rsidR="004D680D">
        <w:rPr>
          <w:lang w:val="el-GR"/>
        </w:rPr>
        <w:t xml:space="preserve"> </w:t>
      </w:r>
    </w:p>
    <w:p w14:paraId="4867FCBA" w14:textId="7EC0DF4F" w:rsidR="003929DA" w:rsidRDefault="004D680D">
      <w:pPr>
        <w:rPr>
          <w:lang w:val="el-GR"/>
        </w:rPr>
      </w:pPr>
      <w:r>
        <w:rPr>
          <w:lang w:val="el-GR"/>
        </w:rPr>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19" w:history="1">
        <w:r w:rsidR="003929DA">
          <w:rPr>
            <w:rStyle w:val="-"/>
            <w:color w:val="000000"/>
            <w:szCs w:val="22"/>
            <w:lang w:val="el-GR" w:eastAsia="el-GR"/>
          </w:rPr>
          <w:t>http://et.diavgeia.gov.gr/</w:t>
        </w:r>
      </w:hyperlink>
      <w:r w:rsidR="003434CB">
        <w:rPr>
          <w:lang w:val="el-GR"/>
        </w:rPr>
        <w:t xml:space="preserve"> </w:t>
      </w:r>
      <w:r w:rsidR="003929DA">
        <w:rPr>
          <w:lang w:val="el-GR" w:eastAsia="el-GR"/>
        </w:rPr>
        <w:t>(ΠΡΟΓΡΑΜΜΑ ΔΙΑΥΓΕΙΑ)</w:t>
      </w:r>
      <w:r w:rsidR="00D16BE7">
        <w:rPr>
          <w:lang w:val="el-GR" w:eastAsia="el-GR"/>
        </w:rPr>
        <w:t>.</w:t>
      </w:r>
      <w:r w:rsidR="000F3AC7">
        <w:rPr>
          <w:rStyle w:val="WW-0"/>
          <w:lang w:val="el-GR" w:eastAsia="el-GR"/>
        </w:rPr>
        <w:t xml:space="preserve"> </w:t>
      </w:r>
      <w:hyperlink r:id="rId20" w:history="1"/>
      <w:r w:rsidR="003929DA">
        <w:rPr>
          <w:lang w:val="el-GR" w:eastAsia="el-GR"/>
        </w:rPr>
        <w:t xml:space="preserve"> </w:t>
      </w:r>
    </w:p>
    <w:p w14:paraId="55C829F0" w14:textId="7E619D2D" w:rsidR="003929DA" w:rsidRDefault="003434CB" w:rsidP="003434CB">
      <w:pPr>
        <w:spacing w:before="240"/>
        <w:rPr>
          <w:lang w:val="el-GR"/>
        </w:rPr>
      </w:pPr>
      <w:r w:rsidRPr="00250B33">
        <w:rPr>
          <w:lang w:val="el-GR"/>
        </w:rPr>
        <w:t xml:space="preserve">Η Διακήρυξη καταχωρήθηκε στο διαδίκτυο, στην ιστοσελίδα της αναθέτουσας αρχής, στη διεύθυνση (URL):   </w:t>
      </w:r>
      <w:hyperlink r:id="rId21" w:history="1">
        <w:r w:rsidRPr="005E73B1">
          <w:rPr>
            <w:rStyle w:val="-"/>
            <w:lang w:val="el-GR"/>
          </w:rPr>
          <w:t>www.ert.gr</w:t>
        </w:r>
      </w:hyperlink>
      <w:r>
        <w:rPr>
          <w:lang w:val="el-GR"/>
        </w:rPr>
        <w:t xml:space="preserve"> </w:t>
      </w:r>
      <w:r w:rsidRPr="00250B33">
        <w:rPr>
          <w:lang w:val="el-GR"/>
        </w:rPr>
        <w:t xml:space="preserve">στη διαδρομή: company.ert.gr   </w:t>
      </w:r>
      <w:r w:rsidRPr="00250B33">
        <w:rPr>
          <w:rFonts w:ascii="Arial" w:hAnsi="Arial" w:cs="Arial"/>
          <w:lang w:val="el-GR"/>
        </w:rPr>
        <w:t>►</w:t>
      </w:r>
      <w:r w:rsidRPr="00250B33">
        <w:rPr>
          <w:lang w:val="el-GR"/>
        </w:rPr>
        <w:t xml:space="preserve"> category  </w:t>
      </w:r>
      <w:r w:rsidRPr="00250B33">
        <w:rPr>
          <w:rFonts w:ascii="Arial" w:hAnsi="Arial" w:cs="Arial"/>
          <w:lang w:val="el-GR"/>
        </w:rPr>
        <w:t>►</w:t>
      </w:r>
      <w:r w:rsidRPr="00250B33">
        <w:rPr>
          <w:lang w:val="el-GR"/>
        </w:rPr>
        <w:t xml:space="preserve"> diagonismoi.</w:t>
      </w:r>
    </w:p>
    <w:p w14:paraId="7AFDBF50" w14:textId="77777777" w:rsidR="003929DA" w:rsidRDefault="003929DA">
      <w:pPr>
        <w:pStyle w:val="20"/>
        <w:rPr>
          <w:lang w:val="el-GR"/>
        </w:rPr>
      </w:pPr>
      <w:bookmarkStart w:id="12" w:name="_Toc201828804"/>
      <w:r>
        <w:rPr>
          <w:lang w:val="el-GR"/>
        </w:rPr>
        <w:t>1.7</w:t>
      </w:r>
      <w:r>
        <w:rPr>
          <w:lang w:val="el-GR"/>
        </w:rPr>
        <w:tab/>
        <w:t>Αρχές εφαρμοζόμενες στη διαδικασία σύναψης</w:t>
      </w:r>
      <w:bookmarkEnd w:id="12"/>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1"/>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3" w:name="_Toc201828805"/>
      <w:r>
        <w:rPr>
          <w:rFonts w:ascii="Calibri" w:hAnsi="Calibri" w:cs="Calibri"/>
          <w:lang w:val="el-GR"/>
        </w:rPr>
        <w:lastRenderedPageBreak/>
        <w:t>2.</w:t>
      </w:r>
      <w:r>
        <w:rPr>
          <w:rFonts w:ascii="Calibri" w:hAnsi="Calibri" w:cs="Calibri"/>
          <w:lang w:val="el-GR"/>
        </w:rPr>
        <w:tab/>
        <w:t>ΓΕΝΙΚΟΙ ΚΑΙ ΕΙΔΙΚΟΙ ΟΡΟΙ ΣΥΜΜΕΤΟΧΗΣ</w:t>
      </w:r>
      <w:bookmarkEnd w:id="13"/>
    </w:p>
    <w:p w14:paraId="26BD9106" w14:textId="77777777" w:rsidR="003929DA" w:rsidRDefault="003929DA">
      <w:pPr>
        <w:pStyle w:val="20"/>
        <w:rPr>
          <w:lang w:val="el-GR"/>
        </w:rPr>
      </w:pPr>
      <w:bookmarkStart w:id="14" w:name="_Toc201828806"/>
      <w:r>
        <w:rPr>
          <w:lang w:val="el-GR"/>
        </w:rPr>
        <w:t>2.1</w:t>
      </w:r>
      <w:r>
        <w:rPr>
          <w:lang w:val="el-GR"/>
        </w:rPr>
        <w:tab/>
        <w:t>Γενικές Πληροφορίες</w:t>
      </w:r>
      <w:bookmarkEnd w:id="14"/>
    </w:p>
    <w:p w14:paraId="517164A0" w14:textId="77777777" w:rsidR="003929DA" w:rsidRPr="0076749E" w:rsidRDefault="003929DA">
      <w:pPr>
        <w:pStyle w:val="3"/>
        <w:rPr>
          <w:lang w:val="el-GR"/>
        </w:rPr>
      </w:pPr>
      <w:bookmarkStart w:id="15" w:name="_Toc201828807"/>
      <w:r w:rsidRPr="0076749E">
        <w:rPr>
          <w:lang w:val="el-GR"/>
        </w:rPr>
        <w:t>2.1.1</w:t>
      </w:r>
      <w:r w:rsidRPr="0076749E">
        <w:rPr>
          <w:lang w:val="el-GR"/>
        </w:rPr>
        <w:tab/>
        <w:t>Έγγραφα της σύμβασης</w:t>
      </w:r>
      <w:bookmarkEnd w:id="15"/>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2"/>
      </w:r>
      <w:r w:rsidRPr="00CC76C4">
        <w:rPr>
          <w:lang w:val="el-GR"/>
        </w:rPr>
        <w:t xml:space="preserve">  είναι τα ακόλουθα:</w:t>
      </w:r>
    </w:p>
    <w:p w14:paraId="03041A70" w14:textId="7BCDC0CF" w:rsidR="00D5097C" w:rsidRPr="00BA41C5" w:rsidRDefault="00D5097C" w:rsidP="00D5097C">
      <w:pPr>
        <w:numPr>
          <w:ilvl w:val="0"/>
          <w:numId w:val="16"/>
        </w:numPr>
        <w:spacing w:after="40"/>
        <w:ind w:left="502"/>
        <w:rPr>
          <w:lang w:val="el-GR"/>
        </w:rPr>
      </w:pPr>
      <w:r w:rsidRPr="00BA41C5">
        <w:rPr>
          <w:lang w:val="el-GR"/>
        </w:rPr>
        <w:t xml:space="preserve">η με </w:t>
      </w:r>
      <w:r w:rsidRPr="001A35C3">
        <w:rPr>
          <w:lang w:val="el-GR"/>
        </w:rPr>
        <w:t>αρ</w:t>
      </w:r>
      <w:r w:rsidRPr="00193D09">
        <w:rPr>
          <w:lang w:val="el-GR"/>
        </w:rPr>
        <w:t xml:space="preserve">. </w:t>
      </w:r>
      <w:r w:rsidR="00193D09" w:rsidRPr="00160178">
        <w:rPr>
          <w:lang w:val="el-GR"/>
        </w:rPr>
        <w:t>119</w:t>
      </w:r>
      <w:r w:rsidRPr="00160178">
        <w:rPr>
          <w:lang w:val="el-GR"/>
        </w:rPr>
        <w:t>/</w:t>
      </w:r>
      <w:r w:rsidR="00193D09" w:rsidRPr="00193D09">
        <w:rPr>
          <w:lang w:val="el-GR"/>
        </w:rPr>
        <w:t xml:space="preserve">406977 </w:t>
      </w:r>
      <w:r w:rsidRPr="00193D09">
        <w:rPr>
          <w:lang w:val="el-GR"/>
        </w:rPr>
        <w:t xml:space="preserve">Προκήρυξη της Σύμβασης </w:t>
      </w:r>
      <w:r w:rsidRPr="00160178">
        <w:rPr>
          <w:lang w:val="el-GR"/>
        </w:rPr>
        <w:t>(</w:t>
      </w:r>
      <w:r w:rsidR="00193D09" w:rsidRPr="00193D09">
        <w:rPr>
          <w:lang w:val="el-GR"/>
        </w:rPr>
        <w:t>25PROC017087011</w:t>
      </w:r>
      <w:r w:rsidRPr="00160178">
        <w:rPr>
          <w:lang w:val="el-GR"/>
        </w:rPr>
        <w:t>),</w:t>
      </w:r>
      <w:r w:rsidRPr="00193D09">
        <w:rPr>
          <w:lang w:val="el-GR"/>
        </w:rPr>
        <w:t xml:space="preserve"> όπως αυτή έχει δημοσιευτεί στην Επίσημη</w:t>
      </w:r>
      <w:r w:rsidRPr="001A35C3">
        <w:rPr>
          <w:lang w:val="el-GR"/>
        </w:rPr>
        <w:t xml:space="preserve"> Εφημερίδα της Ευρωπαϊκής Ένωσης </w:t>
      </w:r>
    </w:p>
    <w:p w14:paraId="4F76E732" w14:textId="77777777" w:rsidR="00D5097C" w:rsidRPr="00CC76C4" w:rsidRDefault="00D5097C" w:rsidP="00D5097C">
      <w:pPr>
        <w:numPr>
          <w:ilvl w:val="0"/>
          <w:numId w:val="16"/>
        </w:numPr>
        <w:ind w:left="567" w:hanging="425"/>
        <w:rPr>
          <w:lang w:val="el-GR"/>
        </w:rPr>
      </w:pPr>
      <w:r w:rsidRPr="00CC76C4">
        <w:rPr>
          <w:lang w:val="el-GR"/>
        </w:rPr>
        <w:t xml:space="preserve">το  Ευρωπαϊκό Ενιαίο Έγγραφο Σύμβασης [ΕΕΕΣ] </w:t>
      </w:r>
    </w:p>
    <w:p w14:paraId="1F903EF6" w14:textId="77777777" w:rsidR="00D5097C" w:rsidRPr="00CC76C4" w:rsidRDefault="00D5097C" w:rsidP="00D5097C">
      <w:pPr>
        <w:numPr>
          <w:ilvl w:val="0"/>
          <w:numId w:val="16"/>
        </w:numPr>
        <w:ind w:left="567" w:hanging="425"/>
        <w:rPr>
          <w:lang w:val="el-GR"/>
        </w:rPr>
      </w:pPr>
      <w:r w:rsidRPr="00CC76C4">
        <w:rPr>
          <w:lang w:val="el-GR"/>
        </w:rPr>
        <w:t xml:space="preserve">η παρούσα διακήρυξη </w:t>
      </w:r>
      <w:r w:rsidRPr="00CC76C4">
        <w:rPr>
          <w:kern w:val="1"/>
          <w:lang w:val="el-GR"/>
        </w:rPr>
        <w:t>και τα παραρτήματά</w:t>
      </w:r>
      <w:r w:rsidRPr="00CC76C4">
        <w:rPr>
          <w:color w:val="5B9BD5"/>
          <w:kern w:val="1"/>
          <w:lang w:val="el-GR"/>
        </w:rPr>
        <w:t xml:space="preserve"> </w:t>
      </w:r>
      <w:r w:rsidRPr="00CC76C4">
        <w:rPr>
          <w:lang w:val="el-GR"/>
        </w:rPr>
        <w:t>της</w:t>
      </w:r>
    </w:p>
    <w:p w14:paraId="7BCC2D05" w14:textId="77777777" w:rsidR="00D5097C" w:rsidRDefault="00D5097C" w:rsidP="00D5097C">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
        <w:rPr>
          <w:lang w:val="el-GR"/>
        </w:rPr>
      </w:pPr>
      <w:bookmarkStart w:id="16" w:name="_Toc201828808"/>
      <w:r>
        <w:rPr>
          <w:lang w:val="el-GR"/>
        </w:rPr>
        <w:t>2.1.2</w:t>
      </w:r>
      <w:r>
        <w:rPr>
          <w:lang w:val="el-GR"/>
        </w:rPr>
        <w:tab/>
        <w:t>Επικοινωνία - Πρόσβαση στα έγγραφα της Σύμβασης</w:t>
      </w:r>
      <w:bookmarkEnd w:id="16"/>
    </w:p>
    <w:p w14:paraId="23678A71" w14:textId="7F603F36"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hyperlink r:id="rId22" w:history="1">
        <w:r w:rsidR="00D5097C" w:rsidRPr="006F4A59">
          <w:rPr>
            <w:rStyle w:val="-"/>
            <w:lang w:val="el-GR"/>
          </w:rPr>
          <w:t>www.promitheus.gov.gr</w:t>
        </w:r>
      </w:hyperlink>
      <w:r w:rsidR="00352042">
        <w:rPr>
          <w:lang w:val="el-GR"/>
        </w:rPr>
        <w:t>)</w:t>
      </w:r>
      <w:r>
        <w:rPr>
          <w:rStyle w:val="WW-FootnoteReference7"/>
          <w:lang w:val="el-GR"/>
        </w:rPr>
        <w:footnoteReference w:id="23"/>
      </w:r>
      <w:r>
        <w:rPr>
          <w:lang w:val="el-GR"/>
        </w:rPr>
        <w:t>.</w:t>
      </w:r>
    </w:p>
    <w:p w14:paraId="76C49F96" w14:textId="77777777" w:rsidR="003929DA" w:rsidRDefault="003929DA">
      <w:pPr>
        <w:pStyle w:val="3"/>
        <w:rPr>
          <w:lang w:val="el-GR"/>
        </w:rPr>
      </w:pPr>
      <w:bookmarkStart w:id="17" w:name="_Toc201828809"/>
      <w:r>
        <w:rPr>
          <w:lang w:val="el-GR"/>
        </w:rPr>
        <w:t>2.1.3</w:t>
      </w:r>
      <w:r>
        <w:rPr>
          <w:lang w:val="el-GR"/>
        </w:rPr>
        <w:tab/>
        <w:t>Παροχή Διευκρινίσεων</w:t>
      </w:r>
      <w:bookmarkEnd w:id="17"/>
    </w:p>
    <w:p w14:paraId="702B3FA4" w14:textId="1F6ABD89"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DF6F4E">
        <w:rPr>
          <w:rFonts w:ascii="Calibri" w:eastAsia="Times New Roman" w:hAnsi="Calibri" w:cs="Calibri"/>
          <w:kern w:val="0"/>
          <w:sz w:val="22"/>
          <w:lang w:eastAsia="ar-SA" w:bidi="ar-SA"/>
        </w:rPr>
        <w:t>δέκα (10)</w:t>
      </w:r>
      <w:r w:rsidR="00DF6F4E" w:rsidRPr="005A0EC7">
        <w:rPr>
          <w:rFonts w:ascii="Calibri" w:eastAsia="Times New Roman" w:hAnsi="Calibri" w:cs="Calibri"/>
          <w:kern w:val="0"/>
          <w:sz w:val="22"/>
          <w:lang w:eastAsia="ar-SA" w:bidi="ar-SA"/>
        </w:rPr>
        <w:t xml:space="preserve"> </w:t>
      </w:r>
      <w:r w:rsidRPr="005A0EC7">
        <w:rPr>
          <w:rFonts w:ascii="Calibri" w:eastAsia="Times New Roman" w:hAnsi="Calibri" w:cs="Calibri"/>
          <w:kern w:val="0"/>
          <w:sz w:val="22"/>
          <w:lang w:eastAsia="ar-SA" w:bidi="ar-SA"/>
        </w:rPr>
        <w:t xml:space="preserve">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23"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44F7EF1C"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69CE4B4" w14:textId="216A30E3" w:rsidR="003929DA" w:rsidRDefault="003929DA">
      <w:pPr>
        <w:rPr>
          <w:lang w:val="el-GR"/>
        </w:rPr>
      </w:pPr>
      <w:r>
        <w:rPr>
          <w:lang w:val="el-GR"/>
        </w:rPr>
        <w:lastRenderedPageBreak/>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7BFEBDEE" w14:textId="77777777" w:rsidR="003929DA" w:rsidRDefault="003929DA" w:rsidP="00DE2CF4">
      <w:pPr>
        <w:rPr>
          <w:lang w:val="el-GR"/>
        </w:rPr>
      </w:pPr>
      <w:r>
        <w:rPr>
          <w:lang w:val="el-GR"/>
        </w:rPr>
        <w:t>β) όταν τα έγγραφα της σύμβασης υφίστανται σημαντικές αλλαγές</w:t>
      </w:r>
    </w:p>
    <w:p w14:paraId="76C94D11" w14:textId="77777777" w:rsidR="003929DA" w:rsidRDefault="003929DA">
      <w:pPr>
        <w:rPr>
          <w:lang w:val="el-GR"/>
        </w:rPr>
      </w:pPr>
      <w:r>
        <w:rPr>
          <w:lang w:val="el-GR"/>
        </w:rPr>
        <w:t>Η διάρκεια της παράτασης θα είναι ανάλογη με τη σπουδαιότητα των πληροφοριών ή των αλλαγών.</w:t>
      </w:r>
    </w:p>
    <w:p w14:paraId="239E7DE3" w14:textId="77777777" w:rsidR="00FE71B4" w:rsidRDefault="003929DA">
      <w:pPr>
        <w:rPr>
          <w:i/>
          <w:iCs/>
          <w:color w:val="5B9BD5"/>
          <w:lang w:val="el-GR"/>
        </w:rPr>
      </w:pPr>
      <w:r w:rsidRPr="00FE71B4">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FE71B4">
        <w:rPr>
          <w:lang w:val="el-GR"/>
        </w:rPr>
        <w:t>η</w:t>
      </w:r>
      <w:r w:rsidRPr="00FE71B4">
        <w:rPr>
          <w:lang w:val="el-GR"/>
        </w:rPr>
        <w:t xml:space="preserve"> παράταση </w:t>
      </w:r>
      <w:r w:rsidR="00FE71B4" w:rsidRPr="00FE71B4">
        <w:rPr>
          <w:lang w:val="el-GR"/>
        </w:rPr>
        <w:t xml:space="preserve">της προθεσμίας </w:t>
      </w:r>
      <w:r w:rsidR="004608D2" w:rsidRPr="00FE71B4">
        <w:rPr>
          <w:lang w:val="el-GR"/>
        </w:rPr>
        <w:t>εναπόκειται στη διακριτική ευχέρεια της αναθέτουσας αρχής</w:t>
      </w:r>
      <w:r w:rsidRPr="00FE71B4">
        <w:rPr>
          <w:rStyle w:val="WW-FootnoteReference7"/>
          <w:lang w:val="el-GR"/>
        </w:rPr>
        <w:footnoteReference w:id="24"/>
      </w:r>
      <w:r w:rsidRPr="00FE71B4">
        <w:rPr>
          <w:color w:val="0070C0"/>
          <w:lang w:val="el-GR"/>
        </w:rPr>
        <w:t>.</w:t>
      </w:r>
      <w:r w:rsidR="00FE71B4" w:rsidRPr="00FE71B4">
        <w:rPr>
          <w:i/>
          <w:iCs/>
          <w:color w:val="5B9BD5"/>
          <w:lang w:val="el-GR"/>
        </w:rPr>
        <w:t xml:space="preserve"> </w:t>
      </w:r>
    </w:p>
    <w:p w14:paraId="125038EC" w14:textId="77777777" w:rsidR="00603B93" w:rsidRPr="00945A48" w:rsidRDefault="00603B93" w:rsidP="00603B93">
      <w:pPr>
        <w:rPr>
          <w:lang w:val="el-GR"/>
        </w:rPr>
      </w:pPr>
      <w:r w:rsidRPr="00945A48">
        <w:rPr>
          <w:lang w:val="el-GR"/>
        </w:rPr>
        <w:t>Η αναθέτουσα αρχή</w:t>
      </w:r>
      <w:r w:rsidR="00E54FAC" w:rsidRPr="00945A48">
        <w:rPr>
          <w:lang w:val="el-GR"/>
        </w:rPr>
        <w:t xml:space="preserve">, με </w:t>
      </w:r>
      <w:r w:rsidR="00E54FAC" w:rsidRPr="001C27C7">
        <w:rPr>
          <w:lang w:val="el-GR"/>
        </w:rPr>
        <w:t xml:space="preserve">ειδικά </w:t>
      </w:r>
      <w:r w:rsidR="008E22B1" w:rsidRPr="001C27C7">
        <w:rPr>
          <w:lang w:val="el-GR"/>
        </w:rPr>
        <w:t>αιτιολογημένη</w:t>
      </w:r>
      <w:r w:rsidR="00E54FAC" w:rsidRPr="001C27C7">
        <w:rPr>
          <w:lang w:val="el-GR"/>
        </w:rPr>
        <w:t xml:space="preserve"> απόφασή της,</w:t>
      </w:r>
      <w:r w:rsidRPr="00DD73BE">
        <w:rPr>
          <w:color w:val="5B9BD5"/>
          <w:lang w:val="el-GR"/>
        </w:rPr>
        <w:t xml:space="preserve"> </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14:paraId="2AA465D7" w14:textId="77777777" w:rsidR="00B0174B" w:rsidRP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2510A3">
        <w:rPr>
          <w:lang w:val="el-GR"/>
        </w:rPr>
        <w:t xml:space="preserve"> </w:t>
      </w:r>
      <w:r w:rsidRPr="002510A3">
        <w:rPr>
          <w:lang w:val="el-GR"/>
        </w:rPr>
        <w:t>δημοσιεύεται στην ΕΕΕΕ (με το τυποποιημένο έντυπο «Διορθωτικό»</w:t>
      </w:r>
      <w:r w:rsidRPr="002510A3">
        <w:rPr>
          <w:rStyle w:val="ad"/>
          <w:lang w:val="el-GR"/>
        </w:rPr>
        <w:footnoteReference w:id="25"/>
      </w:r>
      <w:r w:rsidRPr="002510A3">
        <w:rPr>
          <w:lang w:val="el-GR"/>
        </w:rPr>
        <w:t>) και στο ΚΗΜΔΗΣ</w:t>
      </w:r>
      <w:r w:rsidRPr="002510A3">
        <w:rPr>
          <w:rStyle w:val="ad"/>
          <w:lang w:val="el-GR"/>
        </w:rPr>
        <w:t xml:space="preserve"> </w:t>
      </w:r>
      <w:r w:rsidRPr="002510A3">
        <w:rPr>
          <w:rStyle w:val="ad"/>
          <w:lang w:val="el-GR"/>
        </w:rPr>
        <w:footnoteReference w:id="26"/>
      </w:r>
      <w:r w:rsidRPr="002510A3">
        <w:rPr>
          <w:lang w:val="el-GR"/>
        </w:rPr>
        <w:t>.</w:t>
      </w:r>
    </w:p>
    <w:p w14:paraId="450FB285" w14:textId="77777777" w:rsidR="003929DA" w:rsidRDefault="003929DA">
      <w:pPr>
        <w:pStyle w:val="3"/>
        <w:rPr>
          <w:lang w:val="el-GR"/>
        </w:rPr>
      </w:pPr>
      <w:bookmarkStart w:id="18" w:name="_Toc201828810"/>
      <w:r>
        <w:rPr>
          <w:lang w:val="el-GR"/>
        </w:rPr>
        <w:t>2.1.4</w:t>
      </w:r>
      <w:r>
        <w:rPr>
          <w:lang w:val="el-GR"/>
        </w:rPr>
        <w:tab/>
        <w:t>Γλώσσα</w:t>
      </w:r>
      <w:bookmarkEnd w:id="18"/>
    </w:p>
    <w:p w14:paraId="0640789A" w14:textId="4C8FC6D9" w:rsidR="003929DA" w:rsidRDefault="003929DA">
      <w:pPr>
        <w:rPr>
          <w:lang w:val="el-GR"/>
        </w:rPr>
      </w:pPr>
      <w:r>
        <w:rPr>
          <w:lang w:val="el-GR"/>
        </w:rPr>
        <w:t>Τα έγγραφα της σύμβασης έχουν συνταχθεί στην ελληνική γλώσσα</w:t>
      </w:r>
      <w:r w:rsidR="00992D4D">
        <w:rPr>
          <w:lang w:val="el-GR"/>
        </w:rPr>
        <w:t>.</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27"/>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42CC487A"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8"/>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9"/>
      </w:r>
      <w:r>
        <w:rPr>
          <w:color w:val="000000"/>
          <w:lang w:val="el-GR"/>
        </w:rPr>
        <w:t>.</w:t>
      </w:r>
    </w:p>
    <w:p w14:paraId="7A5BB163" w14:textId="77777777" w:rsidR="003929DA" w:rsidRDefault="003929DA">
      <w:pPr>
        <w:pStyle w:val="3"/>
        <w:rPr>
          <w:color w:val="000000"/>
          <w:lang w:val="el-GR"/>
        </w:rPr>
      </w:pPr>
      <w:bookmarkStart w:id="19" w:name="_Toc201828811"/>
      <w:r>
        <w:rPr>
          <w:lang w:val="el-GR"/>
        </w:rPr>
        <w:t>2.1.5</w:t>
      </w:r>
      <w:r>
        <w:rPr>
          <w:lang w:val="el-GR"/>
        </w:rPr>
        <w:tab/>
        <w:t>Εγγυήσεις</w:t>
      </w:r>
      <w:r>
        <w:rPr>
          <w:rStyle w:val="WW-FootnoteReference12"/>
          <w:color w:val="000000"/>
          <w:lang w:val="el-GR"/>
        </w:rPr>
        <w:footnoteReference w:id="30"/>
      </w:r>
      <w:bookmarkEnd w:id="19"/>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31"/>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w:t>
      </w:r>
      <w:r>
        <w:rPr>
          <w:color w:val="000000"/>
          <w:lang w:val="el-GR"/>
        </w:rPr>
        <w:lastRenderedPageBreak/>
        <w:t>Ταμείου Παρακαταθηκών και Δανείων με παρακατάθεση σε αυτό του αντίστοιχου χρηματικού ποσού</w:t>
      </w:r>
      <w:r w:rsidR="00D57CBB">
        <w:rPr>
          <w:rStyle w:val="ad"/>
          <w:color w:val="000000"/>
          <w:lang w:val="el-GR"/>
        </w:rPr>
        <w:footnoteReference w:id="32"/>
      </w:r>
      <w:r>
        <w:rPr>
          <w:color w:val="000000"/>
          <w:lang w:val="el-GR"/>
        </w:rPr>
        <w:t>. Αν 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w:t>
      </w:r>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33"/>
      </w:r>
      <w:r>
        <w:rPr>
          <w:color w:val="000000"/>
          <w:lang w:val="el-GR"/>
        </w:rPr>
        <w:t xml:space="preserve">. </w:t>
      </w:r>
    </w:p>
    <w:p w14:paraId="11C49C7E" w14:textId="77777777" w:rsidR="003929DA" w:rsidRPr="00DD2927" w:rsidRDefault="003929DA">
      <w:pPr>
        <w:rPr>
          <w:color w:val="000000"/>
          <w:lang w:val="el-GR"/>
        </w:rPr>
      </w:pPr>
      <w:r w:rsidRPr="00C823DC">
        <w:rPr>
          <w:color w:val="000000"/>
          <w:lang w:val="el-GR"/>
        </w:rPr>
        <w:t xml:space="preserve">Η περ. αα’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 xml:space="preserve">δεν εφαρμόζεται για τις εγγυήσεις που παρέχονται με γραμμάτιο του Ταμείου </w:t>
      </w:r>
      <w:r w:rsidRPr="00DD2927">
        <w:rPr>
          <w:color w:val="000000"/>
          <w:lang w:val="el-GR"/>
        </w:rPr>
        <w:t>Παρακαταθηκών και Δανείων.</w:t>
      </w:r>
    </w:p>
    <w:p w14:paraId="553EABB3" w14:textId="77777777" w:rsidR="005628E3" w:rsidRPr="00DD2927" w:rsidRDefault="005628E3" w:rsidP="005628E3">
      <w:pPr>
        <w:rPr>
          <w:color w:val="000000"/>
          <w:lang w:val="el-GR"/>
        </w:rPr>
      </w:pPr>
      <w:r w:rsidRPr="00DD2927">
        <w:rPr>
          <w:color w:val="000000"/>
          <w:lang w:val="el-GR"/>
        </w:rPr>
        <w:t xml:space="preserve">Σχετικά υποδείγματα παρατίθενται </w:t>
      </w:r>
      <w:r w:rsidRPr="00160178">
        <w:rPr>
          <w:color w:val="000000"/>
          <w:lang w:val="el-GR"/>
        </w:rPr>
        <w:t xml:space="preserve">στο </w:t>
      </w:r>
      <w:r w:rsidRPr="00160178">
        <w:rPr>
          <w:b/>
          <w:color w:val="000000"/>
          <w:lang w:val="el-GR"/>
        </w:rPr>
        <w:t xml:space="preserve">Παράρτημα </w:t>
      </w:r>
      <w:r w:rsidRPr="00160178">
        <w:rPr>
          <w:b/>
          <w:color w:val="000000"/>
          <w:lang w:val="en-US"/>
        </w:rPr>
        <w:t>I</w:t>
      </w:r>
      <w:r w:rsidRPr="00160178">
        <w:rPr>
          <w:b/>
          <w:color w:val="000000"/>
          <w:lang w:val="el-GR"/>
        </w:rPr>
        <w:t>Ι</w:t>
      </w:r>
      <w:r w:rsidRPr="00DD2927">
        <w:rPr>
          <w:color w:val="000000"/>
          <w:lang w:val="el-GR"/>
        </w:rPr>
        <w:t xml:space="preserve"> «Υποδείγματα Εγγυητικών Επιστολών» της παρούσας διακήρυξης.</w:t>
      </w:r>
    </w:p>
    <w:p w14:paraId="2729240A" w14:textId="4B5AD120" w:rsidR="003929DA" w:rsidRDefault="003929DA" w:rsidP="00CC76C4">
      <w:pPr>
        <w:spacing w:after="0"/>
        <w:rPr>
          <w:color w:val="000000"/>
          <w:lang w:val="el-GR"/>
        </w:rPr>
      </w:pPr>
      <w:r w:rsidRPr="00DD2927">
        <w:rPr>
          <w:color w:val="000000"/>
          <w:lang w:val="el-GR"/>
        </w:rPr>
        <w:t>Η αναθέτουσα αρχή επικοινωνεί με τους εκδότες των εγγυητικών</w:t>
      </w:r>
      <w:r>
        <w:rPr>
          <w:color w:val="000000"/>
          <w:lang w:val="el-GR"/>
        </w:rPr>
        <w:t xml:space="preserve">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20" w:name="_Toc201828812"/>
      <w:r w:rsidRPr="00CC76C4">
        <w:rPr>
          <w:lang w:val="el-GR"/>
        </w:rPr>
        <w:t>2.1.6</w:t>
      </w:r>
      <w:r w:rsidR="00B03F31">
        <w:rPr>
          <w:lang w:val="el-GR"/>
        </w:rPr>
        <w:tab/>
      </w:r>
      <w:r w:rsidRPr="00CC76C4">
        <w:rPr>
          <w:lang w:val="el-GR"/>
        </w:rPr>
        <w:t>Προστασία Προσωπικών Δεδομένων</w:t>
      </w:r>
      <w:bookmarkEnd w:id="20"/>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0"/>
        <w:rPr>
          <w:lang w:val="el-GR"/>
        </w:rPr>
      </w:pPr>
      <w:bookmarkStart w:id="21" w:name="_Toc201828813"/>
      <w:r>
        <w:rPr>
          <w:lang w:val="el-GR"/>
        </w:rPr>
        <w:t>2.2</w:t>
      </w:r>
      <w:r>
        <w:rPr>
          <w:lang w:val="el-GR"/>
        </w:rPr>
        <w:tab/>
        <w:t>Δικαίωμα Συμμετοχής - Κριτήρια Ποιοτικής Επιλογής</w:t>
      </w:r>
      <w:bookmarkEnd w:id="21"/>
    </w:p>
    <w:p w14:paraId="7A7AE3BE" w14:textId="77777777" w:rsidR="003929DA" w:rsidRDefault="003929DA">
      <w:pPr>
        <w:pStyle w:val="3"/>
        <w:rPr>
          <w:lang w:val="el-GR"/>
        </w:rPr>
      </w:pPr>
      <w:bookmarkStart w:id="22" w:name="_Toc201828814"/>
      <w:r>
        <w:rPr>
          <w:lang w:val="el-GR"/>
        </w:rPr>
        <w:t>2.2.1</w:t>
      </w:r>
      <w:r>
        <w:rPr>
          <w:lang w:val="el-GR"/>
        </w:rPr>
        <w:tab/>
        <w:t>Δικαίωμα συμμετοχής</w:t>
      </w:r>
      <w:bookmarkEnd w:id="22"/>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lastRenderedPageBreak/>
        <w:t>β) κράτος-μέλος του Ευρωπαϊκού Οικονομικού Χώρου (Ε.Ο.Χ.),</w:t>
      </w:r>
    </w:p>
    <w:p w14:paraId="32CB2019" w14:textId="70E89470" w:rsidR="003929DA" w:rsidRDefault="003929DA">
      <w:pPr>
        <w:rPr>
          <w:lang w:val="el-GR"/>
        </w:rPr>
      </w:pPr>
      <w:r>
        <w:rPr>
          <w:lang w:val="el-GR"/>
        </w:rPr>
        <w:t>γ) τρίτες χώρες που έχουν υπογράψει και κυρώσει τη ΣΔΣ</w:t>
      </w:r>
      <w:r w:rsidR="00626CCA">
        <w:rPr>
          <w:rStyle w:val="ad"/>
          <w:lang w:val="el-GR"/>
        </w:rPr>
        <w:footnoteReference w:id="34"/>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5"/>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36"/>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37"/>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05FB64F8" w:rsidR="003929DA"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ολόκληρον</w:t>
      </w:r>
      <w:r w:rsidR="006B4E4A" w:rsidRPr="00680FA7">
        <w:rPr>
          <w:vertAlign w:val="superscript"/>
        </w:rPr>
        <w:footnoteReference w:id="38"/>
      </w:r>
      <w:r w:rsidRPr="00680FA7">
        <w:rPr>
          <w:vertAlign w:val="superscript"/>
          <w:lang w:val="el-GR"/>
        </w:rPr>
        <w:t>.</w:t>
      </w:r>
      <w:r w:rsidRPr="009C1E20">
        <w:rPr>
          <w:lang w:val="el-GR"/>
        </w:rPr>
        <w:t xml:space="preserve"> </w:t>
      </w:r>
    </w:p>
    <w:p w14:paraId="51928899" w14:textId="77777777" w:rsidR="009209D4" w:rsidRPr="00EF7DF5" w:rsidRDefault="009209D4" w:rsidP="009209D4">
      <w:pPr>
        <w:rPr>
          <w:rFonts w:asciiTheme="minorHAnsi" w:hAnsiTheme="minorHAnsi" w:cstheme="minorHAnsi"/>
          <w:lang w:val="el-GR"/>
        </w:rPr>
      </w:pPr>
      <w:r>
        <w:rPr>
          <w:lang w:val="el-GR"/>
        </w:rPr>
        <w:t xml:space="preserve">3. </w:t>
      </w:r>
      <w:r w:rsidRPr="00EF7DF5">
        <w:rPr>
          <w:rFonts w:asciiTheme="minorHAnsi" w:hAnsiTheme="minorHAnsi" w:cstheme="minorHAnsi"/>
          <w:lang w:val="el-GR"/>
        </w:rPr>
        <w:t>Δυνάμει του Κανονισμού (ΕΕ) 2022/576 του Συμβουλίου της 8ης Απριλίου 2022, για την τροποποίηση του Κανονισμού (ΕΕ) αριθ.833/2014 σχετικά με περιοριστικά μέτρα λόγω ενεργειών της Ρωσίας που αποσταθεροποιούν την κατάσταση στην Ουκρανία: Απαγορεύεται η ανάθεση οποιασδήποτε δημόσιας σύμβασης ή σύμβασης παραχώρησης που εμπίπτει στο πεδίο εφαρμογής των οδηγιών για τις δημόσιες συμβάσεις, καθώς και του άρθρου 10 παράγραφοι 1 και 3, παράγραφος 6 στοιχεία α) έως ε), παράγραφοι 8, 9 και 10 και των άρθρων 11, 12, 13 και 14 της οδηγίας 2014/23/ΕΕ, των άρθρων 7 και 8, του άρθρου 10 στοιχεία β) έως στ) και η) έως ι) της οδηγίας 2014/24/ΕΕ, του άρθρου 18, του άρθρου 21 στοιχεία β) έως ε), και ζ) έως θ) και των άρθρων 29 και 30 της οδηγίας 2014/25/ΕΕ, καθώς και του άρθρου 13 στοιχεία α) έως δ), στ) έως η) και ι) της οδηγίας 2009/81/ΕΚ, σε ή με:</w:t>
      </w:r>
    </w:p>
    <w:p w14:paraId="7D8F2899" w14:textId="77777777" w:rsidR="009209D4" w:rsidRPr="00EF7DF5" w:rsidRDefault="009209D4" w:rsidP="009209D4">
      <w:pPr>
        <w:rPr>
          <w:rFonts w:asciiTheme="minorHAnsi" w:hAnsiTheme="minorHAnsi" w:cstheme="minorHAnsi"/>
          <w:lang w:val="el-GR"/>
        </w:rPr>
      </w:pPr>
      <w:r w:rsidRPr="00EF7DF5">
        <w:rPr>
          <w:rFonts w:asciiTheme="minorHAnsi" w:hAnsiTheme="minorHAnsi" w:cstheme="minorHAnsi"/>
          <w:lang w:val="el-GR"/>
        </w:rPr>
        <w:t>α) Ρώσο υπήκοο ή φυσικό ή νομικό πρόσωπο, οντότητα ή φορέα που έχει την έδρα του στη Ρωσία,</w:t>
      </w:r>
    </w:p>
    <w:p w14:paraId="78157FAC" w14:textId="77777777" w:rsidR="009209D4" w:rsidRPr="00EF7DF5" w:rsidRDefault="009209D4" w:rsidP="009209D4">
      <w:pPr>
        <w:rPr>
          <w:rFonts w:asciiTheme="minorHAnsi" w:hAnsiTheme="minorHAnsi" w:cstheme="minorHAnsi"/>
          <w:lang w:val="el-GR"/>
        </w:rPr>
      </w:pPr>
      <w:r w:rsidRPr="00EF7DF5">
        <w:rPr>
          <w:rFonts w:asciiTheme="minorHAnsi" w:hAnsiTheme="minorHAnsi" w:cstheme="minorHAnsi"/>
          <w:lang w:val="el-GR"/>
        </w:rPr>
        <w:t>β) νομικό πρόσωπο, οντότητα ή φορέα του οποίου τα δικαιώματα ιδιοκτησίας κατέχει άμεσα ή έμμεσα σε ποσοστό άνω του 50% οντότητα αναφερόμενη στο στοιχείο α) της παρούσας παραγράφου ή</w:t>
      </w:r>
    </w:p>
    <w:p w14:paraId="6BCFE0B1" w14:textId="77777777" w:rsidR="009209D4" w:rsidRPr="00EF7DF5" w:rsidRDefault="009209D4" w:rsidP="009209D4">
      <w:pPr>
        <w:rPr>
          <w:rFonts w:asciiTheme="minorHAnsi" w:hAnsiTheme="minorHAnsi" w:cstheme="minorHAnsi"/>
          <w:lang w:val="el-GR"/>
        </w:rPr>
      </w:pPr>
      <w:r w:rsidRPr="00EF7DF5">
        <w:rPr>
          <w:rFonts w:asciiTheme="minorHAnsi" w:hAnsiTheme="minorHAnsi" w:cstheme="minorHAnsi"/>
          <w:lang w:val="el-GR"/>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της αξίας της σύμβασης, των υπεργολάβων, προμηθευτών ή οντοτήτων στις ικανότητες των οποίων στηρίζεται κατά την έννοια των οδηγιών για τις δημόσιες συμβάσεις.</w:t>
      </w:r>
    </w:p>
    <w:p w14:paraId="20EBE635" w14:textId="61BAD951" w:rsidR="009209D4" w:rsidRPr="00EF7DF5" w:rsidRDefault="009209D4" w:rsidP="009209D4">
      <w:pPr>
        <w:rPr>
          <w:rFonts w:asciiTheme="minorHAnsi" w:hAnsiTheme="minorHAnsi" w:cstheme="minorHAnsi"/>
          <w:lang w:val="el-GR"/>
        </w:rPr>
      </w:pPr>
      <w:r w:rsidRPr="00EF7DF5">
        <w:rPr>
          <w:rFonts w:asciiTheme="minorHAnsi" w:hAnsiTheme="minorHAnsi" w:cstheme="minorHAnsi"/>
          <w:lang w:val="el-GR"/>
        </w:rPr>
        <w:t xml:space="preserve">Οι οικονομικοί φορείς υποβάλλουν σχετική υπεύθυνη δήλωση με αντίστοιχο περιεχόμενο μαζί με τα λοιπά </w:t>
      </w:r>
      <w:r w:rsidRPr="00194426">
        <w:rPr>
          <w:rFonts w:asciiTheme="minorHAnsi" w:hAnsiTheme="minorHAnsi" w:cstheme="minorHAnsi"/>
          <w:lang w:val="el-GR"/>
        </w:rPr>
        <w:t xml:space="preserve">δικαιολογητικά συμμετοχής τους, σύμφωνα με τα αναλυτικότερα οριζόμενα στην υποπαρ. 2.4.3.1 και το </w:t>
      </w:r>
      <w:r w:rsidRPr="00160178">
        <w:rPr>
          <w:rFonts w:asciiTheme="minorHAnsi" w:hAnsiTheme="minorHAnsi" w:cstheme="minorHAnsi"/>
          <w:b/>
          <w:bCs/>
          <w:lang w:val="el-GR"/>
        </w:rPr>
        <w:t xml:space="preserve">ΠΑΡΑΡΤΗΜΑ </w:t>
      </w:r>
      <w:r w:rsidRPr="00160178">
        <w:rPr>
          <w:rFonts w:asciiTheme="minorHAnsi" w:hAnsiTheme="minorHAnsi" w:cstheme="minorHAnsi"/>
          <w:b/>
          <w:bCs/>
          <w:lang w:val="en-US"/>
        </w:rPr>
        <w:t>II</w:t>
      </w:r>
      <w:r w:rsidR="005A4A0A" w:rsidRPr="00160178">
        <w:rPr>
          <w:rFonts w:asciiTheme="minorHAnsi" w:hAnsiTheme="minorHAnsi" w:cstheme="minorHAnsi"/>
          <w:b/>
          <w:bCs/>
          <w:lang w:val="el-GR"/>
        </w:rPr>
        <w:t xml:space="preserve">Ι </w:t>
      </w:r>
      <w:r w:rsidRPr="00194426">
        <w:rPr>
          <w:rFonts w:asciiTheme="minorHAnsi" w:hAnsiTheme="minorHAnsi" w:cstheme="minorHAnsi"/>
          <w:lang w:val="el-GR"/>
        </w:rPr>
        <w:t>της παρούσας διακήρυξης.</w:t>
      </w:r>
      <w:r w:rsidRPr="00EF7DF5">
        <w:rPr>
          <w:rFonts w:asciiTheme="minorHAnsi" w:hAnsiTheme="minorHAnsi" w:cstheme="minorHAnsi"/>
          <w:lang w:val="el-GR"/>
        </w:rPr>
        <w:t xml:space="preserve"> </w:t>
      </w:r>
    </w:p>
    <w:p w14:paraId="30F025CB" w14:textId="14EB3521" w:rsidR="009209D4" w:rsidRPr="00680FA7" w:rsidRDefault="009209D4" w:rsidP="00680FA7">
      <w:pPr>
        <w:pStyle w:val="af7"/>
        <w:rPr>
          <w:lang w:val="el-GR"/>
        </w:rPr>
      </w:pPr>
    </w:p>
    <w:p w14:paraId="77CD03A7" w14:textId="77777777" w:rsidR="003929DA" w:rsidRDefault="003929DA">
      <w:pPr>
        <w:pStyle w:val="3"/>
        <w:rPr>
          <w:lang w:val="el-GR"/>
        </w:rPr>
      </w:pPr>
      <w:bookmarkStart w:id="23" w:name="_Toc201828815"/>
      <w:r>
        <w:rPr>
          <w:lang w:val="el-GR"/>
        </w:rPr>
        <w:lastRenderedPageBreak/>
        <w:t>2.2.2</w:t>
      </w:r>
      <w:r>
        <w:rPr>
          <w:lang w:val="el-GR"/>
        </w:rPr>
        <w:tab/>
        <w:t>Εγγύηση συμμετοχής</w:t>
      </w:r>
      <w:r>
        <w:rPr>
          <w:rStyle w:val="WW-FootnoteReference2"/>
          <w:lang w:val="el-GR"/>
        </w:rPr>
        <w:footnoteReference w:id="39"/>
      </w:r>
      <w:bookmarkEnd w:id="23"/>
    </w:p>
    <w:p w14:paraId="0F1213C2" w14:textId="254733E5" w:rsidR="003929DA"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40"/>
      </w:r>
      <w:r>
        <w:rPr>
          <w:lang w:val="el-GR"/>
        </w:rPr>
        <w:t xml:space="preserve">, ποσού  </w:t>
      </w:r>
      <w:r w:rsidR="001226BB">
        <w:rPr>
          <w:lang w:val="el-GR"/>
        </w:rPr>
        <w:t>πέντε χιλιάδων διακοσίων</w:t>
      </w:r>
      <w:r>
        <w:rPr>
          <w:lang w:val="el-GR"/>
        </w:rPr>
        <w:t xml:space="preserve"> ευρώ</w:t>
      </w:r>
      <w:r w:rsidR="001226BB">
        <w:rPr>
          <w:lang w:val="el-GR"/>
        </w:rPr>
        <w:t xml:space="preserve"> </w:t>
      </w:r>
      <w:r w:rsidR="001226BB" w:rsidRPr="001226BB">
        <w:rPr>
          <w:b/>
          <w:bCs/>
          <w:lang w:val="el-GR"/>
        </w:rPr>
        <w:t>(5.200,00</w:t>
      </w:r>
      <w:r w:rsidR="001226BB" w:rsidRPr="001226BB">
        <w:rPr>
          <w:rFonts w:asciiTheme="minorHAnsi" w:hAnsiTheme="minorHAnsi"/>
          <w:b/>
          <w:bCs/>
          <w:lang w:val="el-GR"/>
        </w:rPr>
        <w:t>€)</w:t>
      </w:r>
      <w:r w:rsidRPr="001226BB">
        <w:rPr>
          <w:rStyle w:val="FootnoteReference2"/>
          <w:b/>
          <w:bCs/>
          <w:szCs w:val="22"/>
        </w:rPr>
        <w:footnoteReference w:id="41"/>
      </w:r>
      <w:r w:rsidRPr="001226BB">
        <w:rPr>
          <w:b/>
          <w:bCs/>
          <w:lang w:val="el-GR"/>
        </w:rPr>
        <w:t>.</w:t>
      </w:r>
      <w:r>
        <w:rPr>
          <w:lang w:val="el-GR"/>
        </w:rPr>
        <w:t xml:space="preserve"> </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379E8DC4"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Pr="001E35E5" w:rsidRDefault="007303AB">
      <w:pPr>
        <w:rPr>
          <w:b/>
          <w:u w:val="single"/>
          <w:lang w:val="el-GR"/>
        </w:rPr>
      </w:pPr>
      <w:r w:rsidRPr="001E35E5">
        <w:rPr>
          <w:b/>
          <w:u w:val="single"/>
          <w:lang w:val="el-GR"/>
        </w:rPr>
        <w:t>Ο</w:t>
      </w:r>
      <w:r w:rsidR="003929DA" w:rsidRPr="001E35E5">
        <w:rPr>
          <w:b/>
          <w:u w:val="single"/>
          <w:lang w:val="el-GR"/>
        </w:rPr>
        <w:t xml:space="preserve">ι πρωτότυπες εγγυήσεις συμμετοχής, πλην των εγγυήσεων που εκδίδονται ηλεκτρονικά, προσκομίζονται, </w:t>
      </w:r>
      <w:r w:rsidR="006B4E4A" w:rsidRPr="001E35E5">
        <w:rPr>
          <w:b/>
          <w:u w:val="single"/>
          <w:lang w:val="el-GR"/>
        </w:rPr>
        <w:t xml:space="preserve">σε κλειστό φάκελο </w:t>
      </w:r>
      <w:r w:rsidR="003929DA" w:rsidRPr="001E35E5">
        <w:rPr>
          <w:b/>
          <w:u w:val="single"/>
          <w:lang w:val="el-GR"/>
        </w:rPr>
        <w:t>με ευθύνη του οικονομικού φορέα, το αργότερο πριν την ημερομηνία και ώρα αποσφράγισης των προσφορών που ορίζεται στ</w:t>
      </w:r>
      <w:r w:rsidR="00641E1B" w:rsidRPr="001E35E5">
        <w:rPr>
          <w:b/>
          <w:u w:val="single"/>
          <w:lang w:val="el-GR"/>
        </w:rPr>
        <w:t xml:space="preserve">ην παρ. </w:t>
      </w:r>
      <w:r w:rsidR="00B126BF" w:rsidRPr="001E35E5">
        <w:rPr>
          <w:b/>
          <w:u w:val="single"/>
          <w:lang w:val="el-GR"/>
        </w:rPr>
        <w:t xml:space="preserve">3.1 </w:t>
      </w:r>
      <w:r w:rsidR="003929DA" w:rsidRPr="001E35E5">
        <w:rPr>
          <w:b/>
          <w:u w:val="single"/>
          <w:lang w:val="el-GR"/>
        </w:rPr>
        <w:t xml:space="preserve">της </w:t>
      </w:r>
      <w:r w:rsidR="00641E1B" w:rsidRPr="001E35E5">
        <w:rPr>
          <w:b/>
          <w:u w:val="single"/>
          <w:lang w:val="el-GR"/>
        </w:rPr>
        <w:t>παρούσας</w:t>
      </w:r>
      <w:r w:rsidR="003929DA" w:rsidRPr="001E35E5">
        <w:rPr>
          <w:b/>
          <w:u w:val="single"/>
          <w:lang w:val="el-GR"/>
        </w:rPr>
        <w:t xml:space="preserve">, άλλως η προσφορά απορρίπτεται ως απαράδεκτη, μετά από γνώμη </w:t>
      </w:r>
      <w:r w:rsidR="00216ECA" w:rsidRPr="001E35E5">
        <w:rPr>
          <w:b/>
          <w:u w:val="single"/>
          <w:lang w:val="el-GR"/>
        </w:rPr>
        <w:t>της Επιτροπής Διαγωνισμού.</w:t>
      </w:r>
      <w:r w:rsidR="003929DA" w:rsidRPr="001E35E5">
        <w:rPr>
          <w:b/>
          <w:u w:val="single"/>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2"/>
      </w:r>
      <w:r>
        <w:rPr>
          <w:bCs/>
          <w:lang w:val="el-GR"/>
        </w:rPr>
        <w:t>.</w:t>
      </w:r>
    </w:p>
    <w:p w14:paraId="2DC6CE2C" w14:textId="4C29E8F3"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2.2.3 έως 2.2.8</w:t>
      </w:r>
      <w:r w:rsidR="001E35E5">
        <w:rPr>
          <w:lang w:val="el-GR"/>
        </w:rPr>
        <w:t xml:space="preserve">,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7B2DB5" w:rsidRPr="00B126BF">
        <w:rPr>
          <w:vertAlign w:val="superscript"/>
        </w:rPr>
        <w:footnoteReference w:id="43"/>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24" w:name="_Toc201828816"/>
      <w:r>
        <w:rPr>
          <w:lang w:val="el-GR"/>
        </w:rPr>
        <w:t>2.2.3</w:t>
      </w:r>
      <w:r>
        <w:rPr>
          <w:lang w:val="el-GR"/>
        </w:rPr>
        <w:tab/>
        <w:t>Λόγοι αποκλεισμού</w:t>
      </w:r>
      <w:r>
        <w:rPr>
          <w:rStyle w:val="WW-FootnoteReference7"/>
          <w:lang w:val="el-GR"/>
        </w:rPr>
        <w:footnoteReference w:id="44"/>
      </w:r>
      <w:bookmarkEnd w:id="24"/>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lastRenderedPageBreak/>
        <w:t xml:space="preserve">2.2.3.1. </w:t>
      </w:r>
      <w:r>
        <w:rPr>
          <w:lang w:val="el-GR"/>
        </w:rPr>
        <w:t xml:space="preserve"> Όταν υπάρχει σε βάρος του αμετάκλητη</w:t>
      </w:r>
      <w:r>
        <w:rPr>
          <w:rStyle w:val="FootnoteReference2"/>
          <w:szCs w:val="22"/>
          <w:lang w:val="el-GR"/>
        </w:rPr>
        <w:footnoteReference w:id="45"/>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Ποινικού Κώδικα και των άρθρων 155 επ.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lastRenderedPageBreak/>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0B6CA06C" w14:textId="483CF60E" w:rsidR="001E35E5" w:rsidRPr="001E35E5" w:rsidRDefault="003929DA" w:rsidP="001E35E5">
      <w:pPr>
        <w:pStyle w:val="foothanging"/>
        <w:ind w:left="0" w:firstLine="0"/>
        <w:rPr>
          <w:b/>
          <w:bCs/>
          <w:sz w:val="22"/>
          <w:szCs w:val="22"/>
          <w:lang w:val="el-GR"/>
        </w:rPr>
      </w:pPr>
      <w:r>
        <w:rPr>
          <w:b/>
          <w:bCs/>
          <w:sz w:val="22"/>
          <w:szCs w:val="22"/>
          <w:lang w:val="el-GR"/>
        </w:rPr>
        <w:t xml:space="preserve">2.2.3.3 </w:t>
      </w:r>
      <w:r w:rsidR="001E35E5">
        <w:rPr>
          <w:b/>
          <w:bCs/>
          <w:sz w:val="22"/>
          <w:szCs w:val="22"/>
          <w:lang w:val="el-GR"/>
        </w:rPr>
        <w:t xml:space="preserve"> ΔΕΝ ΕΦΑΡΜΟΖΕΤΑΙ</w:t>
      </w:r>
      <w:r w:rsidR="001E35E5">
        <w:rPr>
          <w:b/>
          <w:bCs/>
          <w:lang w:val="el-GR"/>
        </w:rPr>
        <w:t xml:space="preserve"> </w:t>
      </w:r>
    </w:p>
    <w:p w14:paraId="59D112DA" w14:textId="2E9E5697" w:rsidR="003929DA" w:rsidRDefault="003929DA">
      <w:pPr>
        <w:rPr>
          <w:lang w:val="el-GR"/>
        </w:rPr>
      </w:pPr>
      <w:r>
        <w:rPr>
          <w:b/>
          <w:bCs/>
          <w:lang w:val="el-GR"/>
        </w:rPr>
        <w:t>2.2.3.4.</w:t>
      </w:r>
      <w:r>
        <w:rPr>
          <w:lang w:val="el-GR"/>
        </w:rPr>
        <w:t xml:space="preserve"> Αποκλείεται</w:t>
      </w:r>
      <w:r>
        <w:rPr>
          <w:rStyle w:val="FootnoteReference2"/>
          <w:szCs w:val="22"/>
        </w:rPr>
        <w:footnoteReference w:id="46"/>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47"/>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48"/>
      </w:r>
      <w:r>
        <w:rPr>
          <w:lang w:val="el-GR"/>
        </w:rPr>
        <w:t xml:space="preserve">, </w:t>
      </w:r>
      <w:r w:rsidR="0027167B">
        <w:rPr>
          <w:lang w:val="el-GR"/>
        </w:rPr>
        <w:t>περί αρχών που εφαρμόζονται στις διαδικασίες σύναψης δημοσίων συμβάσεων,</w:t>
      </w:r>
    </w:p>
    <w:p w14:paraId="0E194C27" w14:textId="65B86561" w:rsidR="003929DA" w:rsidRPr="0083058A" w:rsidRDefault="003929DA">
      <w:pPr>
        <w:rPr>
          <w:i/>
          <w:color w:val="5B9BD5"/>
          <w:lang w:val="el-GR"/>
        </w:rPr>
      </w:pPr>
      <w:r>
        <w:rPr>
          <w:lang w:val="el-GR"/>
        </w:rPr>
        <w:lastRenderedPageBreak/>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9"/>
      </w:r>
      <w:r>
        <w:rPr>
          <w:lang w:val="el-GR"/>
        </w:rPr>
        <w:t xml:space="preserve"> </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50"/>
      </w:r>
    </w:p>
    <w:p w14:paraId="3A3E8AC2" w14:textId="77777777" w:rsidR="001E35E5" w:rsidRDefault="003929DA" w:rsidP="001E35E5">
      <w:pPr>
        <w:suppressAutoHyphens w:val="0"/>
        <w:spacing w:after="160" w:line="252" w:lineRule="auto"/>
        <w:rPr>
          <w:b/>
          <w:bCs/>
          <w:lang w:val="el-GR"/>
        </w:rPr>
      </w:pPr>
      <w:r>
        <w:rPr>
          <w:b/>
          <w:bCs/>
          <w:lang w:val="el-GR"/>
        </w:rPr>
        <w:t>2.2.3.5.</w:t>
      </w:r>
      <w:r>
        <w:rPr>
          <w:lang w:val="el-GR"/>
        </w:rPr>
        <w:t xml:space="preserve"> </w:t>
      </w:r>
      <w:r w:rsidR="001E35E5">
        <w:rPr>
          <w:b/>
          <w:bCs/>
          <w:lang w:val="el-GR"/>
        </w:rPr>
        <w:t xml:space="preserve">ΔΕΝ ΕΦΑΡΜΟΖΕΤΑΙ </w:t>
      </w:r>
    </w:p>
    <w:p w14:paraId="4586958C" w14:textId="1B64C248" w:rsidR="00FB1103" w:rsidRPr="00A502B3" w:rsidRDefault="00691A67" w:rsidP="007F65D6">
      <w:pPr>
        <w:suppressAutoHyphens w:val="0"/>
        <w:spacing w:after="160" w:line="252" w:lineRule="auto"/>
        <w:rPr>
          <w:lang w:val="el-GR"/>
        </w:rPr>
      </w:pPr>
      <w:r>
        <w:rPr>
          <w:lang w:val="el-GR"/>
        </w:rPr>
        <w:t xml:space="preserve">2.2.3.5.α </w:t>
      </w:r>
      <w:r w:rsidR="00FB1103" w:rsidRPr="00A502B3">
        <w:rPr>
          <w:lang w:val="el-GR"/>
        </w:rPr>
        <w:t>Απαγορεύεται η ανάθεση της παρούσας σύμβασης, σε:</w:t>
      </w:r>
    </w:p>
    <w:p w14:paraId="5723F207" w14:textId="77777777" w:rsidR="00FB1103" w:rsidRPr="00A502B3" w:rsidRDefault="00FB1103" w:rsidP="007F65D6">
      <w:pPr>
        <w:suppressAutoHyphens w:val="0"/>
        <w:spacing w:after="160" w:line="252" w:lineRule="auto"/>
        <w:rPr>
          <w:lang w:val="el-GR"/>
        </w:rPr>
      </w:pPr>
      <w:r w:rsidRPr="00A502B3">
        <w:rPr>
          <w:lang w:val="el-GR"/>
        </w:rPr>
        <w:t>α) Ρώσο υπήκοο ή φυσικό ή νομικό πρόσωπο, οντότητα ή φορέα που έχει την</w:t>
      </w:r>
      <w:r w:rsidR="000E0DD6">
        <w:rPr>
          <w:lang w:val="el-GR"/>
        </w:rPr>
        <w:t xml:space="preserve"> </w:t>
      </w:r>
      <w:r w:rsidRPr="00A502B3">
        <w:rPr>
          <w:lang w:val="el-GR"/>
        </w:rPr>
        <w:t xml:space="preserve">έδρα του στη Ρωσία  </w:t>
      </w:r>
    </w:p>
    <w:p w14:paraId="1908CC0A" w14:textId="77777777" w:rsidR="00FB1103" w:rsidRPr="00A502B3" w:rsidRDefault="00FB1103" w:rsidP="007F65D6">
      <w:pPr>
        <w:suppressAutoHyphens w:val="0"/>
        <w:spacing w:after="160" w:line="252" w:lineRule="auto"/>
        <w:rPr>
          <w:lang w:val="el-GR"/>
        </w:rPr>
      </w:pPr>
      <w:r w:rsidRPr="00A502B3">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018858C7" w14:textId="77777777" w:rsidR="00FB1103" w:rsidRPr="002615EB" w:rsidRDefault="00FB1103" w:rsidP="007F65D6">
      <w:pPr>
        <w:suppressAutoHyphens w:val="0"/>
        <w:spacing w:after="160" w:line="252" w:lineRule="auto"/>
        <w:rPr>
          <w:b/>
          <w:bCs/>
          <w:lang w:val="el-GR"/>
        </w:rPr>
      </w:pPr>
      <w:r w:rsidRPr="00A502B3">
        <w:rPr>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w:t>
      </w:r>
      <w:r w:rsidRPr="00A502B3">
        <w:rPr>
          <w:lang w:val="el-GR"/>
        </w:rPr>
        <w:lastRenderedPageBreak/>
        <w:t xml:space="preserve">σε περισσότερο από το 10 % της αξίας της σύμβασης, των υπεργολάβων, προμηθευτών ή οντοτήτων </w:t>
      </w:r>
      <w:r w:rsidR="001164F4">
        <w:rPr>
          <w:lang w:val="el-GR"/>
        </w:rPr>
        <w:t xml:space="preserve">(τρίτων) </w:t>
      </w:r>
      <w:r w:rsidRPr="00A502B3">
        <w:rPr>
          <w:lang w:val="el-GR"/>
        </w:rPr>
        <w:t>στις ικανότητες των οποίων στηρίζεται</w:t>
      </w:r>
      <w:r w:rsidR="00136C1B">
        <w:rPr>
          <w:lang w:val="el-GR"/>
        </w:rPr>
        <w:t>,</w:t>
      </w:r>
      <w:r w:rsidRPr="00A502B3">
        <w:rPr>
          <w:lang w:val="el-GR"/>
        </w:rPr>
        <w:t xml:space="preserve"> κατά την έννοια των οδηγιών για τις δημόσιες συμβάσεις.»</w:t>
      </w:r>
      <w:r w:rsidR="00A075BB">
        <w:rPr>
          <w:rStyle w:val="ad"/>
          <w:lang w:val="el-GR"/>
        </w:rPr>
        <w:footnoteReference w:id="51"/>
      </w:r>
      <w:r w:rsidRPr="00A502B3">
        <w:rPr>
          <w:lang w:val="el-GR"/>
        </w:rPr>
        <w:t xml:space="preserve">  </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52"/>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3"/>
      </w:r>
      <w:r>
        <w:rPr>
          <w:lang w:val="el-GR"/>
        </w:rPr>
        <w:t>.</w:t>
      </w: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54"/>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την υπ’ αριθμ.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4"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lastRenderedPageBreak/>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(οψιγενής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55"/>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25" w:name="_Toc201828817"/>
      <w:r>
        <w:rPr>
          <w:lang w:val="el-GR"/>
        </w:rPr>
        <w:t>2.2.4</w:t>
      </w:r>
      <w:r>
        <w:rPr>
          <w:lang w:val="el-GR"/>
        </w:rPr>
        <w:tab/>
        <w:t>Καταλληλότητα άσκησης επαγγελματικής δραστηριότητας</w:t>
      </w:r>
      <w:r>
        <w:rPr>
          <w:rStyle w:val="WW-FootnoteReference7"/>
          <w:lang w:val="el-GR"/>
        </w:rPr>
        <w:footnoteReference w:id="56"/>
      </w:r>
      <w:bookmarkEnd w:id="25"/>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2984C77" w14:textId="67A07D1A" w:rsidR="00804F36" w:rsidRPr="00804F36" w:rsidRDefault="003929DA" w:rsidP="00804F36">
      <w:pPr>
        <w:rPr>
          <w:rFonts w:eastAsia="Calibri"/>
          <w:bCs/>
          <w:i/>
          <w:color w:val="5B9BD5"/>
          <w:lang w:val="el-GR" w:eastAsia="zh-CN"/>
        </w:rPr>
      </w:pPr>
      <w:r>
        <w:rPr>
          <w:rFonts w:eastAsia="Calibri"/>
          <w:bCs/>
          <w:color w:val="000000"/>
          <w:lang w:val="el-GR"/>
        </w:rPr>
        <w:lastRenderedPageBreak/>
        <w:t>Οι εγκατεστημένοι στην Ελλάδα οικονομικοί φορείς απαιτείται να είναι εγγεγραμμένοι στο Βιοτεχνικό ή Εμπορικό ή Βιομηχανικό Επιμελητήριο</w:t>
      </w:r>
      <w:r w:rsidR="001E35E5">
        <w:rPr>
          <w:rFonts w:eastAsia="Calibri"/>
          <w:bCs/>
          <w:color w:val="000000"/>
          <w:lang w:val="el-GR"/>
        </w:rPr>
        <w:t>.</w:t>
      </w:r>
    </w:p>
    <w:p w14:paraId="49D12CC1" w14:textId="77777777" w:rsidR="001E35E5" w:rsidRPr="00DC408F" w:rsidRDefault="001E35E5" w:rsidP="001E35E5">
      <w:pPr>
        <w:rPr>
          <w:rFonts w:eastAsia="Calibri"/>
          <w:bCs/>
          <w:i/>
          <w:color w:val="5B9BD5"/>
          <w:vertAlign w:val="superscript"/>
          <w:lang w:val="el-GR" w:eastAsia="zh-CN"/>
        </w:rPr>
      </w:pPr>
      <w:r w:rsidRPr="00BF4D13">
        <w:rPr>
          <w:rFonts w:eastAsia="Calibri"/>
          <w:bCs/>
          <w:color w:val="000000"/>
          <w:lang w:val="el-GR"/>
        </w:rPr>
        <w:t xml:space="preserve">Στην περίπτωση ένωσης οικονομικών φορέων η καταλληλότητα άσκησης επαγγελματικής δραστηριότητας θα  πρέπει να καλύπτεται από όλα τα μέλη της ένωσης. </w:t>
      </w:r>
    </w:p>
    <w:p w14:paraId="3E6EFF46" w14:textId="08C77A5C" w:rsidR="003929DA" w:rsidRDefault="003929DA">
      <w:pPr>
        <w:pStyle w:val="3"/>
        <w:rPr>
          <w:szCs w:val="22"/>
          <w:lang w:val="el-GR"/>
        </w:rPr>
      </w:pPr>
      <w:bookmarkStart w:id="26" w:name="_Toc201828818"/>
      <w:r>
        <w:rPr>
          <w:lang w:val="el-GR"/>
        </w:rPr>
        <w:t>2.2.5</w:t>
      </w:r>
      <w:r>
        <w:rPr>
          <w:lang w:val="el-GR"/>
        </w:rPr>
        <w:tab/>
        <w:t>Οικονομική και χρηματοοικονομική επάρκεια</w:t>
      </w:r>
      <w:r>
        <w:rPr>
          <w:rStyle w:val="WW-FootnoteReference2"/>
          <w:lang w:val="el-GR"/>
        </w:rPr>
        <w:footnoteReference w:id="57"/>
      </w:r>
      <w:r>
        <w:rPr>
          <w:lang w:val="el-GR"/>
        </w:rPr>
        <w:t xml:space="preserve"> </w:t>
      </w:r>
      <w:r w:rsidR="001E35E5">
        <w:rPr>
          <w:lang w:val="el-GR"/>
        </w:rPr>
        <w:t xml:space="preserve">- </w:t>
      </w:r>
      <w:r w:rsidR="001E35E5" w:rsidRPr="001E35E5">
        <w:rPr>
          <w:lang w:val="el-GR"/>
        </w:rPr>
        <w:t>ΔΕΝ ΕΦΑΡΜΟΖΕΤΑΙ</w:t>
      </w:r>
      <w:bookmarkEnd w:id="26"/>
    </w:p>
    <w:p w14:paraId="51B52A43" w14:textId="28252303" w:rsidR="003929DA" w:rsidRDefault="003929DA">
      <w:pPr>
        <w:pStyle w:val="3"/>
        <w:rPr>
          <w:lang w:val="el-GR"/>
        </w:rPr>
      </w:pPr>
      <w:bookmarkStart w:id="27" w:name="_Toc201828819"/>
      <w:r>
        <w:rPr>
          <w:lang w:val="el-GR"/>
        </w:rPr>
        <w:t>2.2.6</w:t>
      </w:r>
      <w:r>
        <w:rPr>
          <w:lang w:val="el-GR"/>
        </w:rPr>
        <w:tab/>
        <w:t>Τεχνική και επαγγελματική ικανότητα</w:t>
      </w:r>
      <w:r>
        <w:rPr>
          <w:rStyle w:val="WW-FootnoteReference2"/>
          <w:lang w:val="el-GR"/>
        </w:rPr>
        <w:footnoteReference w:id="58"/>
      </w:r>
      <w:r>
        <w:rPr>
          <w:lang w:val="el-GR"/>
        </w:rPr>
        <w:t xml:space="preserve"> </w:t>
      </w:r>
      <w:r w:rsidR="001E35E5">
        <w:rPr>
          <w:lang w:val="el-GR"/>
        </w:rPr>
        <w:t>- ΔΕΝ ΕΦΑΡΜΟΖΕΤΑΙ</w:t>
      </w:r>
      <w:bookmarkEnd w:id="27"/>
    </w:p>
    <w:p w14:paraId="51381C01" w14:textId="31388C6E" w:rsidR="003929DA" w:rsidRDefault="003929DA">
      <w:pPr>
        <w:pStyle w:val="3"/>
        <w:rPr>
          <w:i/>
          <w:color w:val="5B9BD5"/>
          <w:lang w:val="el-GR"/>
        </w:rPr>
      </w:pPr>
      <w:bookmarkStart w:id="28" w:name="_Toc201828820"/>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59"/>
      </w:r>
      <w:r>
        <w:rPr>
          <w:lang w:val="el-GR"/>
        </w:rPr>
        <w:t xml:space="preserve"> </w:t>
      </w:r>
      <w:r w:rsidR="007D713D">
        <w:rPr>
          <w:lang w:val="el-GR"/>
        </w:rPr>
        <w:t>- ΔΕΝ ΕΦΑΡΜΟΖΕΤΑΙ</w:t>
      </w:r>
      <w:bookmarkEnd w:id="28"/>
    </w:p>
    <w:p w14:paraId="3A693924" w14:textId="77777777" w:rsidR="003929DA" w:rsidRDefault="003929DA">
      <w:pPr>
        <w:pStyle w:val="3"/>
        <w:rPr>
          <w:lang w:val="el-GR"/>
        </w:rPr>
      </w:pPr>
      <w:bookmarkStart w:id="29" w:name="_Toc201828821"/>
      <w:r>
        <w:rPr>
          <w:lang w:val="el-GR"/>
        </w:rPr>
        <w:t>2.2.8</w:t>
      </w:r>
      <w:r>
        <w:rPr>
          <w:lang w:val="el-GR"/>
        </w:rPr>
        <w:tab/>
        <w:t xml:space="preserve">Στήριξη στην ικανότητα τρίτων </w:t>
      </w:r>
      <w:r w:rsidR="005D11ED">
        <w:rPr>
          <w:lang w:val="el-GR"/>
        </w:rPr>
        <w:t>– Υπεργολαβία</w:t>
      </w:r>
      <w:bookmarkEnd w:id="29"/>
    </w:p>
    <w:p w14:paraId="71C1E96D" w14:textId="76065986" w:rsidR="008D7723" w:rsidRPr="00EE08A6" w:rsidRDefault="005D11ED" w:rsidP="007C2136">
      <w:pPr>
        <w:pStyle w:val="4"/>
        <w:rPr>
          <w:lang w:val="el-GR"/>
        </w:rPr>
      </w:pPr>
      <w:bookmarkStart w:id="30" w:name="_Toc201828822"/>
      <w:r w:rsidRPr="00EE08A6">
        <w:rPr>
          <w:lang w:val="el-GR"/>
        </w:rPr>
        <w:t xml:space="preserve">2.2.8.1. </w:t>
      </w:r>
      <w:r w:rsidR="00DA534A">
        <w:rPr>
          <w:lang w:val="el-GR"/>
        </w:rPr>
        <w:t>ΔΕΝ ΕΦΑΡΜΟΖΕΤΑΙ</w:t>
      </w:r>
      <w:bookmarkEnd w:id="30"/>
    </w:p>
    <w:p w14:paraId="03E25356" w14:textId="77777777" w:rsidR="008D7723" w:rsidRPr="00EE08A6" w:rsidRDefault="00D8578D" w:rsidP="007C2136">
      <w:pPr>
        <w:pStyle w:val="4"/>
        <w:rPr>
          <w:lang w:val="el-GR"/>
        </w:rPr>
      </w:pPr>
      <w:bookmarkStart w:id="31" w:name="_Toc201828823"/>
      <w:r w:rsidRPr="00EE08A6">
        <w:rPr>
          <w:lang w:val="el-GR"/>
        </w:rPr>
        <w:t xml:space="preserve">2.2.8.2. </w:t>
      </w:r>
      <w:r w:rsidR="008D7723" w:rsidRPr="00EE08A6">
        <w:rPr>
          <w:lang w:val="el-GR"/>
        </w:rPr>
        <w:t>Υπεργολαβία</w:t>
      </w:r>
      <w:bookmarkEnd w:id="31"/>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60"/>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32" w:name="_Toc201828824"/>
      <w:r>
        <w:rPr>
          <w:lang w:val="el-GR"/>
        </w:rPr>
        <w:t>2.2.9</w:t>
      </w:r>
      <w:r>
        <w:rPr>
          <w:lang w:val="el-GR"/>
        </w:rPr>
        <w:tab/>
        <w:t>Κανόνες απόδειξης ποιοτικής επιλογής</w:t>
      </w:r>
      <w:bookmarkEnd w:id="32"/>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61"/>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w:t>
      </w:r>
      <w:r>
        <w:rPr>
          <w:bCs/>
          <w:lang w:val="el-GR"/>
        </w:rPr>
        <w:lastRenderedPageBreak/>
        <w:t xml:space="preserve">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62"/>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63"/>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3" w:name="_Toc201828825"/>
      <w:r>
        <w:rPr>
          <w:lang w:val="el-GR"/>
        </w:rPr>
        <w:t>2.2.9.1</w:t>
      </w:r>
      <w:r>
        <w:rPr>
          <w:lang w:val="el-GR"/>
        </w:rPr>
        <w:tab/>
        <w:t>Προκαταρκτική απόδειξη κατά την υποβολή προσφορών</w:t>
      </w:r>
      <w:bookmarkEnd w:id="33"/>
      <w:r>
        <w:rPr>
          <w:lang w:val="el-GR"/>
        </w:rPr>
        <w:t xml:space="preserve"> </w:t>
      </w:r>
    </w:p>
    <w:p w14:paraId="175D34F6" w14:textId="69C7F38A" w:rsidR="003929DA" w:rsidRDefault="003929DA">
      <w:pPr>
        <w:rPr>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w:t>
      </w:r>
      <w:r w:rsidR="00DA534A">
        <w:rPr>
          <w:lang w:val="el-GR"/>
        </w:rPr>
        <w:t xml:space="preserve">της παραγράφου </w:t>
      </w:r>
      <w:r>
        <w:rPr>
          <w:lang w:val="el-GR"/>
        </w:rPr>
        <w:t xml:space="preserve">2.2.4,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004A0732" w:rsidRPr="001A35C3">
        <w:rPr>
          <w:b/>
          <w:lang w:val="el-GR"/>
        </w:rPr>
        <w:t>Παράρτημα III</w:t>
      </w:r>
      <w:r w:rsidR="004A0732" w:rsidRPr="008922A2">
        <w:rPr>
          <w:lang w:val="el-GR"/>
        </w:rPr>
        <w:t xml:space="preserve"> </w:t>
      </w:r>
      <w:r>
        <w:rPr>
          <w:lang w:val="el-GR"/>
        </w:rPr>
        <w:t xml:space="preserve">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64"/>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65"/>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66"/>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67"/>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68"/>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lastRenderedPageBreak/>
        <w:t>παρούσας</w:t>
      </w:r>
      <w:r w:rsidRPr="00032BAF">
        <w:rPr>
          <w:rFonts w:eastAsia="Calibri" w:cs="Times New Roman"/>
          <w:szCs w:val="22"/>
          <w:vertAlign w:val="superscript"/>
          <w:lang w:val="el-GR" w:eastAsia="en-US"/>
        </w:rPr>
        <w:footnoteReference w:id="69"/>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70"/>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71"/>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72"/>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39A8B31E" w14:textId="77777777" w:rsidR="004F0092" w:rsidRPr="00160178" w:rsidRDefault="004F0092" w:rsidP="00E14C02">
      <w:pPr>
        <w:suppressAutoHyphens w:val="0"/>
        <w:spacing w:after="160" w:line="259" w:lineRule="auto"/>
        <w:rPr>
          <w:rFonts w:eastAsia="Calibri" w:cs="Times New Roman"/>
          <w:szCs w:val="22"/>
          <w:lang w:val="el-GR" w:eastAsia="en-US"/>
        </w:rPr>
      </w:pPr>
    </w:p>
    <w:p w14:paraId="6562710C" w14:textId="374C5C10" w:rsidR="00887471" w:rsidRPr="004C6B9E" w:rsidRDefault="00887471" w:rsidP="00E14C02">
      <w:pPr>
        <w:suppressAutoHyphens w:val="0"/>
        <w:spacing w:after="160" w:line="259" w:lineRule="auto"/>
        <w:rPr>
          <w:rFonts w:eastAsia="Calibri" w:cs="Times New Roman"/>
          <w:szCs w:val="22"/>
          <w:lang w:val="el-GR" w:eastAsia="en-US"/>
        </w:rPr>
      </w:pPr>
      <w:r w:rsidRPr="000649DF">
        <w:rPr>
          <w:rFonts w:eastAsia="Calibri" w:cs="Times New Roman"/>
          <w:szCs w:val="22"/>
          <w:lang w:val="el-GR" w:eastAsia="en-US"/>
        </w:rPr>
        <w:t>Επισημαίνεται</w:t>
      </w:r>
      <w:r w:rsidR="00F62DBC" w:rsidRPr="000649DF">
        <w:rPr>
          <w:rFonts w:eastAsia="Calibri" w:cs="Times New Roman"/>
          <w:szCs w:val="22"/>
          <w:lang w:val="el-GR" w:eastAsia="en-US"/>
        </w:rPr>
        <w:t>, τέλος,</w:t>
      </w:r>
      <w:r w:rsidRPr="000649DF">
        <w:rPr>
          <w:rFonts w:eastAsia="Calibri" w:cs="Times New Roman"/>
          <w:szCs w:val="22"/>
          <w:lang w:val="el-GR" w:eastAsia="en-US"/>
        </w:rPr>
        <w:t xml:space="preserve"> ότι η δήλωση του οικονομικού φορέα περί μη ρωσικής εμπλοκής</w:t>
      </w:r>
      <w:r w:rsidR="00020FD5">
        <w:rPr>
          <w:rFonts w:eastAsia="Calibri" w:cs="Times New Roman"/>
          <w:szCs w:val="22"/>
          <w:lang w:val="el-GR" w:eastAsia="en-US"/>
        </w:rPr>
        <w:t xml:space="preserve"> </w:t>
      </w:r>
      <w:r w:rsidRPr="000649DF">
        <w:rPr>
          <w:rFonts w:eastAsia="Calibri" w:cs="Times New Roman"/>
          <w:szCs w:val="22"/>
          <w:lang w:val="el-GR" w:eastAsia="en-US"/>
        </w:rPr>
        <w:t xml:space="preserve">περιλαμβάνεται </w:t>
      </w:r>
      <w:r w:rsidR="009133EA" w:rsidRPr="000649DF">
        <w:rPr>
          <w:rFonts w:eastAsia="Calibri" w:cs="Times New Roman"/>
          <w:szCs w:val="22"/>
          <w:lang w:val="el-GR" w:eastAsia="en-US"/>
        </w:rPr>
        <w:t>σε διακριτή υπεύθυνη δήλωση ή</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εναλλακτικά</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w:t>
      </w:r>
      <w:r w:rsidRPr="000649DF">
        <w:rPr>
          <w:rFonts w:eastAsia="Calibri" w:cs="Times New Roman"/>
          <w:szCs w:val="22"/>
          <w:lang w:val="el-GR" w:eastAsia="en-US"/>
        </w:rPr>
        <w:t xml:space="preserve">στη </w:t>
      </w:r>
      <w:r w:rsidR="009133EA" w:rsidRPr="000649DF">
        <w:rPr>
          <w:rFonts w:eastAsia="Calibri" w:cs="Times New Roman"/>
          <w:szCs w:val="22"/>
          <w:lang w:val="el-GR" w:eastAsia="en-US"/>
        </w:rPr>
        <w:t>συνοδευ</w:t>
      </w:r>
      <w:r w:rsidRPr="000649DF">
        <w:rPr>
          <w:rFonts w:eastAsia="Calibri" w:cs="Times New Roman"/>
          <w:szCs w:val="22"/>
          <w:lang w:val="el-GR" w:eastAsia="en-US"/>
        </w:rPr>
        <w:t xml:space="preserve">τική υπεύθυνη δήλωση που δύναται να </w:t>
      </w:r>
      <w:r w:rsidRPr="000649DF">
        <w:rPr>
          <w:rFonts w:eastAsia="Calibri" w:cs="Times New Roman"/>
          <w:szCs w:val="22"/>
          <w:lang w:val="el-GR" w:eastAsia="en-US"/>
        </w:rPr>
        <w:lastRenderedPageBreak/>
        <w:t>υποβάλλεται μαζί με το ΕΕΕΣ</w:t>
      </w:r>
      <w:r w:rsidR="009133EA" w:rsidRPr="000649DF">
        <w:rPr>
          <w:rFonts w:eastAsia="Calibri" w:cs="Times New Roman"/>
          <w:szCs w:val="22"/>
          <w:lang w:val="el-GR" w:eastAsia="en-US"/>
        </w:rPr>
        <w:t xml:space="preserve">. Το </w:t>
      </w:r>
      <w:r w:rsidR="009133EA" w:rsidRPr="004C6B9E">
        <w:rPr>
          <w:rFonts w:eastAsia="Calibri" w:cs="Times New Roman"/>
          <w:szCs w:val="22"/>
          <w:lang w:val="el-GR" w:eastAsia="en-US"/>
        </w:rPr>
        <w:t>περιεχόμενο της  δήλωσης</w:t>
      </w:r>
      <w:r w:rsidRPr="004C6B9E">
        <w:rPr>
          <w:rFonts w:eastAsia="Calibri" w:cs="Times New Roman"/>
          <w:szCs w:val="22"/>
          <w:lang w:val="el-GR" w:eastAsia="en-US"/>
        </w:rPr>
        <w:t xml:space="preserve"> προβλέπεται στο </w:t>
      </w:r>
      <w:r w:rsidR="006228B2" w:rsidRPr="00160178">
        <w:rPr>
          <w:rFonts w:eastAsia="Calibri" w:cs="Times New Roman"/>
          <w:b/>
          <w:bCs/>
          <w:szCs w:val="22"/>
          <w:lang w:val="el-GR" w:eastAsia="en-US"/>
        </w:rPr>
        <w:t xml:space="preserve">ΠΑΡΑΡΤΗΜΑ </w:t>
      </w:r>
      <w:r w:rsidR="006228B2" w:rsidRPr="00160178">
        <w:rPr>
          <w:rFonts w:eastAsia="Calibri" w:cs="Times New Roman"/>
          <w:b/>
          <w:bCs/>
          <w:szCs w:val="22"/>
          <w:lang w:val="en-US" w:eastAsia="en-US"/>
        </w:rPr>
        <w:t>V</w:t>
      </w:r>
      <w:r w:rsidR="006228B2" w:rsidRPr="00160178">
        <w:rPr>
          <w:rFonts w:eastAsia="Calibri" w:cs="Times New Roman"/>
          <w:b/>
          <w:bCs/>
          <w:szCs w:val="22"/>
          <w:lang w:val="el-GR" w:eastAsia="en-US"/>
        </w:rPr>
        <w:t>Ι</w:t>
      </w:r>
      <w:r w:rsidR="006228B2" w:rsidRPr="004C6B9E">
        <w:rPr>
          <w:rFonts w:eastAsia="Calibri" w:cs="Times New Roman"/>
          <w:szCs w:val="22"/>
          <w:lang w:val="el-GR" w:eastAsia="en-US"/>
        </w:rPr>
        <w:t xml:space="preserve"> </w:t>
      </w:r>
      <w:r w:rsidRPr="004C6B9E">
        <w:rPr>
          <w:rFonts w:eastAsia="Calibri" w:cs="Times New Roman"/>
          <w:szCs w:val="22"/>
          <w:lang w:val="el-GR" w:eastAsia="en-US"/>
        </w:rPr>
        <w:t>της παρούσας.</w:t>
      </w:r>
    </w:p>
    <w:p w14:paraId="0C97C615" w14:textId="77777777" w:rsidR="003929DA" w:rsidRPr="00C513BF" w:rsidRDefault="003929DA" w:rsidP="00C513BF">
      <w:pPr>
        <w:pStyle w:val="4"/>
        <w:ind w:left="567" w:hanging="567"/>
        <w:rPr>
          <w:lang w:val="el-GR"/>
        </w:rPr>
      </w:pPr>
      <w:bookmarkStart w:id="34" w:name="_Toc201828826"/>
      <w:r w:rsidRPr="004C6B9E">
        <w:rPr>
          <w:lang w:val="el-GR"/>
        </w:rPr>
        <w:t>2.2.9.2</w:t>
      </w:r>
      <w:r w:rsidRPr="004C6B9E">
        <w:rPr>
          <w:lang w:val="el-GR"/>
        </w:rPr>
        <w:tab/>
        <w:t>Αποδεικτικά μέσα</w:t>
      </w:r>
      <w:r w:rsidRPr="004C6B9E">
        <w:rPr>
          <w:rFonts w:ascii="Calibri" w:eastAsia="Calibri" w:hAnsi="Calibri"/>
          <w:b w:val="0"/>
          <w:bCs w:val="0"/>
          <w:szCs w:val="22"/>
          <w:vertAlign w:val="superscript"/>
          <w:lang w:val="el-GR" w:eastAsia="en-US"/>
        </w:rPr>
        <w:footnoteReference w:id="73"/>
      </w:r>
      <w:bookmarkEnd w:id="34"/>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4"/>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243A9121" w14:textId="77777777" w:rsidR="00262F59" w:rsidRPr="00160178" w:rsidRDefault="003929DA">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75"/>
      </w:r>
      <w:r w:rsidRPr="000649DF">
        <w:rPr>
          <w:lang w:val="el-GR"/>
        </w:rPr>
        <w:t>.</w:t>
      </w:r>
      <w:r w:rsidR="00AD4457">
        <w:rPr>
          <w:lang w:val="el-GR"/>
        </w:rPr>
        <w:t xml:space="preserve"> </w:t>
      </w:r>
    </w:p>
    <w:p w14:paraId="0E2BFF06" w14:textId="0C677676" w:rsidR="003929DA" w:rsidRPr="00160178" w:rsidRDefault="00AD4457">
      <w:pPr>
        <w:rPr>
          <w:b/>
          <w:bCs/>
          <w:color w:val="000000"/>
          <w:u w:val="single"/>
          <w:lang w:val="el-GR"/>
        </w:rPr>
      </w:pPr>
      <w:r w:rsidRPr="00160178">
        <w:rPr>
          <w:b/>
          <w:bCs/>
          <w:u w:val="single"/>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sidRPr="00160178">
        <w:rPr>
          <w:b/>
          <w:bCs/>
          <w:u w:val="single"/>
          <w:lang w:val="el-GR"/>
        </w:rPr>
        <w:t xml:space="preserve"> της παραγράφου 3.2 της παρούσας,</w:t>
      </w:r>
      <w:r w:rsidRPr="00160178">
        <w:rPr>
          <w:b/>
          <w:bCs/>
          <w:u w:val="single"/>
          <w:lang w:val="el-GR"/>
        </w:rPr>
        <w:t xml:space="preserve"> από τον προσωρινό ανάδοχο, μέσω του υποσυστήματος, στον φάκελο «δικαιολογητικά προσωρινού αναδόχου</w:t>
      </w:r>
      <w:r w:rsidR="008E22B1" w:rsidRPr="00160178">
        <w:rPr>
          <w:b/>
          <w:bCs/>
          <w:u w:val="single"/>
          <w:lang w:val="el-GR"/>
        </w:rPr>
        <w:t>.</w:t>
      </w:r>
    </w:p>
    <w:p w14:paraId="48E34040" w14:textId="77777777"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w:t>
      </w:r>
      <w:r>
        <w:rPr>
          <w:color w:val="000000"/>
          <w:lang w:val="el-GR"/>
        </w:rPr>
        <w:lastRenderedPageBreak/>
        <w:t>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2464BAF9" w:rsidR="004165DD" w:rsidRPr="006F013C" w:rsidRDefault="00C41D3C" w:rsidP="004165DD">
      <w:pPr>
        <w:rPr>
          <w:color w:val="000000"/>
          <w:lang w:val="el-GR"/>
        </w:rPr>
      </w:pPr>
      <w:r>
        <w:rPr>
          <w:b/>
          <w:bCs/>
          <w:color w:val="000000"/>
          <w:lang w:val="en-US"/>
        </w:rPr>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6F013C" w:rsidRPr="00160178">
        <w:rPr>
          <w:color w:val="000000"/>
          <w:lang w:val="el-GR"/>
        </w:rPr>
        <w:t xml:space="preserve"> </w:t>
      </w:r>
      <w:r w:rsidR="006F013C" w:rsidRPr="008E7B64">
        <w:rPr>
          <w:color w:val="000000"/>
          <w:lang w:val="el-GR"/>
        </w:rPr>
        <w:t>ή βεβαίωση οφειλής από την ΑΑΔΕ εφόσον συντρέχει η περίπτωση της περ. β) της παρ. 2.2.3.3. της παρούσας διακήρυξης.</w:t>
      </w:r>
    </w:p>
    <w:p w14:paraId="721DA9EE" w14:textId="5D5BD5FE"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-ΕΦΚΑ</w:t>
      </w:r>
      <w:r w:rsidR="006F013C" w:rsidRPr="00160178">
        <w:rPr>
          <w:color w:val="000000"/>
          <w:lang w:val="el-GR"/>
        </w:rPr>
        <w:t xml:space="preserve"> </w:t>
      </w:r>
      <w:r w:rsidR="006F013C" w:rsidRPr="008E7B64">
        <w:rPr>
          <w:color w:val="000000"/>
          <w:lang w:val="el-GR"/>
        </w:rPr>
        <w:t>ή βεβαίωση οφειλής από την ΑΑΔΕ εφόσον συντρέχει η περίπτωση της περ. β) της παρ. 2.2.3.3. της παρούσας διακήρυξης.</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76"/>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5" w:name="_Hlk69240569"/>
      <w:r>
        <w:rPr>
          <w:b/>
          <w:bCs/>
          <w:lang w:val="en-US"/>
        </w:rPr>
        <w:t>i</w:t>
      </w:r>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5"/>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77"/>
      </w:r>
      <w:r w:rsidR="003929DA">
        <w:rPr>
          <w:color w:val="000000"/>
          <w:lang w:val="el-GR"/>
        </w:rPr>
        <w:t>.</w:t>
      </w:r>
    </w:p>
    <w:p w14:paraId="39942BC5" w14:textId="77777777" w:rsidR="003929DA" w:rsidRDefault="00032BAF" w:rsidP="00591B46">
      <w:pPr>
        <w:rPr>
          <w:b/>
          <w:bCs/>
          <w:color w:val="000000"/>
          <w:lang w:val="el-GR"/>
        </w:rPr>
      </w:pPr>
      <w:r>
        <w:rPr>
          <w:b/>
          <w:bCs/>
          <w:lang w:val="el-GR"/>
        </w:rPr>
        <w:lastRenderedPageBreak/>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02AF5E49" w14:textId="518DEBF7" w:rsidR="00CC4109" w:rsidRDefault="006F013C" w:rsidP="00815BC7">
      <w:pPr>
        <w:rPr>
          <w:bCs/>
          <w:lang w:val="el-GR"/>
        </w:rPr>
      </w:pPr>
      <w:r w:rsidRPr="00160178">
        <w:rPr>
          <w:b/>
          <w:bCs/>
          <w:color w:val="000000"/>
          <w:lang w:val="el-GR"/>
        </w:rPr>
        <w:t xml:space="preserve">στ) </w:t>
      </w:r>
      <w:r w:rsidR="00815BC7" w:rsidRPr="00AD164C">
        <w:rPr>
          <w:bCs/>
          <w:lang w:val="el-GR"/>
        </w:rPr>
        <w:t>για την παράγραφο 2.2.3.5α</w:t>
      </w:r>
      <w:r w:rsidR="00815BC7" w:rsidRPr="000649DF">
        <w:rPr>
          <w:bCs/>
          <w:i/>
          <w:color w:val="5B9BD5"/>
          <w:lang w:val="el-GR"/>
        </w:rPr>
        <w:t xml:space="preserve">, </w:t>
      </w:r>
      <w:r w:rsidR="00C73DB8" w:rsidRPr="00AD164C">
        <w:rPr>
          <w:bCs/>
          <w:lang w:val="el-GR"/>
        </w:rPr>
        <w:t>υποβάλλεται</w:t>
      </w:r>
      <w:r w:rsidR="00815BC7" w:rsidRPr="00AD164C">
        <w:rPr>
          <w:bCs/>
          <w:lang w:val="el-GR"/>
        </w:rPr>
        <w:t xml:space="preserve"> από τον προσωρινό ανάδοχο, μαζί με τα υπόλοιπα δικαιολογητικά κατακύρωσης</w:t>
      </w:r>
      <w:r w:rsidR="00F363E7" w:rsidRPr="00AD164C">
        <w:rPr>
          <w:bCs/>
          <w:lang w:val="el-GR"/>
        </w:rPr>
        <w:t>,</w:t>
      </w:r>
      <w:r w:rsidR="00815BC7" w:rsidRPr="00AD164C">
        <w:rPr>
          <w:bCs/>
          <w:lang w:val="el-GR"/>
        </w:rPr>
        <w:t xml:space="preserve"> υπεύθυνη δήλωση, στην οποία δηλώνεται ότι δεν συντρέχουν οι καταστάσεις ρωσικής εμπλοκής που περιγράφονται στην εν λόγω παράγραφο</w:t>
      </w:r>
      <w:r w:rsidR="00815BC7" w:rsidRPr="00AD164C">
        <w:rPr>
          <w:bCs/>
          <w:i/>
          <w:lang w:val="el-GR"/>
        </w:rPr>
        <w:t xml:space="preserve"> (υπόδειγμα </w:t>
      </w:r>
      <w:r w:rsidR="00F363E7" w:rsidRPr="00AD164C">
        <w:rPr>
          <w:bCs/>
          <w:i/>
          <w:lang w:val="el-GR"/>
        </w:rPr>
        <w:t xml:space="preserve">του περιεχομένου της </w:t>
      </w:r>
      <w:r w:rsidR="00815BC7" w:rsidRPr="00AD164C">
        <w:rPr>
          <w:bCs/>
          <w:i/>
          <w:lang w:val="el-GR"/>
        </w:rPr>
        <w:t xml:space="preserve">υπεύθυνης δήλωσης περιλαμβάνεται στο Παράρτημα </w:t>
      </w:r>
      <w:r w:rsidR="00F363E7" w:rsidRPr="00AD164C">
        <w:rPr>
          <w:bCs/>
          <w:i/>
          <w:lang w:val="el-GR"/>
        </w:rPr>
        <w:t>ΧΙΙ</w:t>
      </w:r>
      <w:r w:rsidR="00815BC7" w:rsidRPr="00AD164C">
        <w:rPr>
          <w:bCs/>
          <w:i/>
          <w:lang w:val="el-GR"/>
        </w:rPr>
        <w:t xml:space="preserve"> της παρούσας Διακήρυξης</w:t>
      </w:r>
      <w:r w:rsidR="00815BC7" w:rsidRPr="00AD164C">
        <w:rPr>
          <w:bCs/>
          <w:lang w:val="el-GR"/>
        </w:rPr>
        <w:t>).</w:t>
      </w:r>
      <w:r w:rsidR="00540F44" w:rsidRPr="00AD164C">
        <w:rPr>
          <w:bCs/>
          <w:lang w:val="el-GR"/>
        </w:rPr>
        <w:t xml:space="preserve"> Η υπεύθυνη δήλωση υπογράφεται από τον νόμιμο εκπρόσωπο του οικονομικού φορέα, σύμφωνα με τα προβλεπόμενα στο άρθρο 79Α του ν. 4412/2016</w:t>
      </w:r>
      <w:r w:rsidR="00CD28C5" w:rsidRPr="00AD164C">
        <w:rPr>
          <w:bCs/>
          <w:lang w:val="el-GR"/>
        </w:rPr>
        <w:t>.</w:t>
      </w: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78"/>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761DD247" w14:textId="26FC0C55" w:rsidR="001C3E1B" w:rsidRPr="00160178" w:rsidRDefault="003929DA" w:rsidP="00567539">
      <w:pPr>
        <w:rPr>
          <w:rFonts w:eastAsia="Calibri"/>
          <w:b/>
          <w:bCs/>
          <w:lang w:val="el-GR"/>
        </w:rPr>
      </w:pPr>
      <w:r w:rsidRPr="00FD3A4C">
        <w:rPr>
          <w:b/>
          <w:bCs/>
          <w:lang w:val="el-GR"/>
        </w:rPr>
        <w:t>Β.3.</w:t>
      </w:r>
      <w:r w:rsidRPr="00FD3A4C">
        <w:rPr>
          <w:lang w:val="el-GR"/>
        </w:rPr>
        <w:t xml:space="preserve"> </w:t>
      </w:r>
      <w:r w:rsidR="00567539" w:rsidRPr="00160178">
        <w:rPr>
          <w:b/>
          <w:bCs/>
          <w:lang w:val="el-GR"/>
        </w:rPr>
        <w:t>ΔΕΝ ΕΦΑΡΜΟΖΕΤΑΙ</w:t>
      </w:r>
    </w:p>
    <w:p w14:paraId="5132BFD0" w14:textId="2E71E9CE" w:rsidR="00567539" w:rsidRPr="001A35C3" w:rsidRDefault="003929DA" w:rsidP="00567539">
      <w:pPr>
        <w:rPr>
          <w:rFonts w:eastAsia="Calibri"/>
          <w:b/>
          <w:bCs/>
          <w:lang w:val="el-GR"/>
        </w:rPr>
      </w:pPr>
      <w:r>
        <w:rPr>
          <w:b/>
          <w:bCs/>
          <w:lang w:val="el-GR"/>
        </w:rPr>
        <w:t xml:space="preserve">Β.4. </w:t>
      </w:r>
      <w:r w:rsidR="00567539" w:rsidRPr="001A35C3">
        <w:rPr>
          <w:b/>
          <w:bCs/>
          <w:lang w:val="el-GR"/>
        </w:rPr>
        <w:t>ΔΕΝ ΕΦΑΡΜΟΖΕΤΑΙ</w:t>
      </w:r>
    </w:p>
    <w:p w14:paraId="795A4221" w14:textId="77777777" w:rsidR="00567539" w:rsidRPr="001A35C3" w:rsidRDefault="003929DA" w:rsidP="00567539">
      <w:pPr>
        <w:rPr>
          <w:rFonts w:eastAsia="Calibri"/>
          <w:b/>
          <w:bCs/>
          <w:lang w:val="el-GR"/>
        </w:rPr>
      </w:pPr>
      <w:r w:rsidRPr="00FD3A4C">
        <w:rPr>
          <w:b/>
          <w:bCs/>
          <w:lang w:val="el-GR"/>
        </w:rPr>
        <w:t xml:space="preserve">Β.5. </w:t>
      </w:r>
      <w:r w:rsidR="00567539" w:rsidRPr="001A35C3">
        <w:rPr>
          <w:b/>
          <w:bCs/>
          <w:lang w:val="el-GR"/>
        </w:rPr>
        <w:t>ΔΕΝ ΕΦΑΡΜΟΖΕΤΑΙ</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w:t>
      </w:r>
      <w:r w:rsidRPr="00374B84">
        <w:rPr>
          <w:lang w:val="el-GR"/>
        </w:rPr>
        <w:lastRenderedPageBreak/>
        <w:t>της στο ΓΕΜΗ</w:t>
      </w:r>
      <w:r w:rsidR="001D4BC4">
        <w:rPr>
          <w:rStyle w:val="ad"/>
          <w:lang w:val="el-GR"/>
        </w:rPr>
        <w:footnoteReference w:id="79"/>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80"/>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1"/>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υποπερ</w:t>
      </w:r>
      <w:r w:rsidR="00207038">
        <w:rPr>
          <w:color w:val="000000"/>
          <w:lang w:val="el-GR"/>
        </w:rPr>
        <w:t>.</w:t>
      </w:r>
      <w:r>
        <w:rPr>
          <w:color w:val="000000"/>
          <w:lang w:val="el-GR"/>
        </w:rPr>
        <w:t xml:space="preserve"> </w:t>
      </w:r>
      <w:r w:rsidR="00921AC1">
        <w:rPr>
          <w:color w:val="000000"/>
          <w:lang w:val="en-US"/>
        </w:rPr>
        <w:t>i</w:t>
      </w:r>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28694712" w14:textId="4DAACF47" w:rsidR="003929DA" w:rsidRPr="00160178" w:rsidRDefault="003929DA" w:rsidP="00567539">
      <w:pPr>
        <w:rPr>
          <w:b/>
          <w:bCs/>
          <w:color w:val="000000"/>
          <w:lang w:val="el-GR"/>
        </w:rPr>
      </w:pPr>
      <w:r>
        <w:rPr>
          <w:b/>
          <w:bCs/>
          <w:lang w:val="el-GR"/>
        </w:rPr>
        <w:t>Β.9.</w:t>
      </w:r>
      <w:r>
        <w:rPr>
          <w:lang w:val="el-GR"/>
        </w:rPr>
        <w:t xml:space="preserve"> </w:t>
      </w:r>
      <w:r w:rsidR="00567539" w:rsidRPr="00160178">
        <w:rPr>
          <w:b/>
          <w:bCs/>
          <w:color w:val="000000"/>
          <w:lang w:val="el-GR"/>
        </w:rPr>
        <w:t>ΔΕΝ ΕΦΑΡΜΟΖΕΤΑΙ</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0"/>
        <w:rPr>
          <w:lang w:val="el-GR"/>
        </w:rPr>
      </w:pPr>
      <w:bookmarkStart w:id="36" w:name="_Toc201828827"/>
      <w:r>
        <w:rPr>
          <w:lang w:val="el-GR"/>
        </w:rPr>
        <w:lastRenderedPageBreak/>
        <w:t>2.3</w:t>
      </w:r>
      <w:r>
        <w:rPr>
          <w:lang w:val="el-GR"/>
        </w:rPr>
        <w:tab/>
        <w:t>Κριτήρια Ανάθεσης</w:t>
      </w:r>
      <w:bookmarkEnd w:id="36"/>
      <w:r>
        <w:rPr>
          <w:lang w:val="el-GR"/>
        </w:rPr>
        <w:t xml:space="preserve">  </w:t>
      </w:r>
    </w:p>
    <w:p w14:paraId="7D8A6062" w14:textId="77777777" w:rsidR="003929DA" w:rsidRDefault="003929DA">
      <w:pPr>
        <w:pStyle w:val="3"/>
        <w:rPr>
          <w:lang w:val="el-GR"/>
        </w:rPr>
      </w:pPr>
      <w:bookmarkStart w:id="37" w:name="_Toc201828828"/>
      <w:r>
        <w:rPr>
          <w:lang w:val="el-GR"/>
        </w:rPr>
        <w:t>2.3.1</w:t>
      </w:r>
      <w:r>
        <w:rPr>
          <w:lang w:val="el-GR"/>
        </w:rPr>
        <w:tab/>
        <w:t>Κριτήριο ανάθεσης</w:t>
      </w:r>
      <w:r>
        <w:rPr>
          <w:rStyle w:val="WW-FootnoteReference7"/>
          <w:lang w:val="el-GR"/>
        </w:rPr>
        <w:footnoteReference w:id="82"/>
      </w:r>
      <w:bookmarkEnd w:id="37"/>
      <w:r>
        <w:rPr>
          <w:lang w:val="el-GR"/>
        </w:rPr>
        <w:t xml:space="preserve"> </w:t>
      </w:r>
    </w:p>
    <w:p w14:paraId="40A07A4D" w14:textId="77777777" w:rsidR="003929DA" w:rsidRDefault="003929DA">
      <w:pPr>
        <w:rPr>
          <w:i/>
          <w:color w:val="5B9BD5"/>
          <w:lang w:val="el-GR"/>
        </w:rPr>
      </w:pPr>
      <w:r>
        <w:rPr>
          <w:lang w:val="el-GR"/>
        </w:rPr>
        <w:t>Κριτήριο ανάθεσης</w:t>
      </w:r>
      <w:r>
        <w:rPr>
          <w:rStyle w:val="WW-FootnoteReference7"/>
          <w:lang w:val="el-GR"/>
        </w:rPr>
        <w:footnoteReference w:id="83"/>
      </w:r>
      <w:r>
        <w:rPr>
          <w:lang w:val="el-GR"/>
        </w:rPr>
        <w:t xml:space="preserve"> της Σύμβασης είναι η πλέον συμφέρουσα από οικονομική άποψη προσφορά:</w:t>
      </w:r>
    </w:p>
    <w:p w14:paraId="4DD1D4FF" w14:textId="186F568C" w:rsidR="003929DA" w:rsidRPr="00160178" w:rsidRDefault="003929DA">
      <w:pPr>
        <w:rPr>
          <w:b/>
          <w:bCs/>
          <w:i/>
          <w:color w:val="5B9BD5"/>
          <w:u w:val="single"/>
          <w:lang w:val="el-GR"/>
        </w:rPr>
      </w:pPr>
      <w:r w:rsidRPr="00160178">
        <w:rPr>
          <w:b/>
          <w:bCs/>
          <w:u w:val="single"/>
          <w:lang w:val="el-GR"/>
        </w:rPr>
        <w:t>βάσει τιμής</w:t>
      </w:r>
      <w:r w:rsidRPr="00160178">
        <w:rPr>
          <w:rStyle w:val="WW-FootnoteReference7"/>
          <w:b/>
          <w:bCs/>
          <w:u w:val="single"/>
          <w:lang w:val="el-GR"/>
        </w:rPr>
        <w:footnoteReference w:id="84"/>
      </w:r>
      <w:r w:rsidRPr="00160178">
        <w:rPr>
          <w:b/>
          <w:bCs/>
          <w:u w:val="single"/>
          <w:lang w:val="el-GR"/>
        </w:rPr>
        <w:t xml:space="preserve"> </w:t>
      </w:r>
    </w:p>
    <w:p w14:paraId="287ACB09" w14:textId="77777777" w:rsidR="00B63FC9" w:rsidRPr="00FC2FD7" w:rsidRDefault="00B63FC9" w:rsidP="00293683">
      <w:pPr>
        <w:rPr>
          <w:i/>
          <w:iCs/>
          <w:color w:val="5B9BD5"/>
          <w:lang w:val="el-GR"/>
        </w:rPr>
      </w:pPr>
    </w:p>
    <w:p w14:paraId="09CBE29A" w14:textId="77777777" w:rsidR="003929DA" w:rsidRDefault="003929DA">
      <w:pPr>
        <w:pStyle w:val="20"/>
        <w:rPr>
          <w:lang w:val="el-GR"/>
        </w:rPr>
      </w:pPr>
      <w:bookmarkStart w:id="38" w:name="_Toc201828829"/>
      <w:r>
        <w:rPr>
          <w:lang w:val="el-GR"/>
        </w:rPr>
        <w:t>2.4</w:t>
      </w:r>
      <w:r>
        <w:rPr>
          <w:lang w:val="el-GR"/>
        </w:rPr>
        <w:tab/>
        <w:t>Κατάρτιση - Περιεχόμενο Προσφορών</w:t>
      </w:r>
      <w:bookmarkEnd w:id="38"/>
    </w:p>
    <w:p w14:paraId="6DC0F6FF" w14:textId="77777777" w:rsidR="003929DA" w:rsidRDefault="003929DA">
      <w:pPr>
        <w:pStyle w:val="3"/>
        <w:rPr>
          <w:lang w:val="el-GR"/>
        </w:rPr>
      </w:pPr>
      <w:bookmarkStart w:id="39" w:name="_Toc201828830"/>
      <w:r>
        <w:rPr>
          <w:lang w:val="el-GR"/>
        </w:rPr>
        <w:t>2.4.1</w:t>
      </w:r>
      <w:r>
        <w:rPr>
          <w:lang w:val="el-GR"/>
        </w:rPr>
        <w:tab/>
        <w:t>Γενικοί όροι υποβολής προσφορών</w:t>
      </w:r>
      <w:bookmarkEnd w:id="39"/>
    </w:p>
    <w:p w14:paraId="1ED098AA" w14:textId="0CE4E772" w:rsidR="003929DA" w:rsidRDefault="003929DA">
      <w:pPr>
        <w:rPr>
          <w:lang w:val="el-GR"/>
        </w:rPr>
      </w:pPr>
      <w:r w:rsidRPr="003D7EAC">
        <w:rPr>
          <w:lang w:val="el-GR"/>
        </w:rPr>
        <w:t>Οι προσφορές υποβάλλονται με βάση τις απαιτήσεις που ορίζονται στ</w:t>
      </w:r>
      <w:r w:rsidR="004139E7" w:rsidRPr="003D7EAC">
        <w:rPr>
          <w:lang w:val="el-GR"/>
        </w:rPr>
        <w:t>α</w:t>
      </w:r>
      <w:r w:rsidRPr="003D7EAC">
        <w:rPr>
          <w:lang w:val="el-GR"/>
        </w:rPr>
        <w:t xml:space="preserve"> </w:t>
      </w:r>
      <w:r w:rsidR="007E6264" w:rsidRPr="00160178">
        <w:rPr>
          <w:b/>
          <w:bCs/>
          <w:lang w:val="el-GR"/>
        </w:rPr>
        <w:t>ΠΑΡΑΡΤΗΜΑ</w:t>
      </w:r>
      <w:r w:rsidR="004139E7" w:rsidRPr="00160178">
        <w:rPr>
          <w:b/>
          <w:bCs/>
          <w:lang w:val="el-GR"/>
        </w:rPr>
        <w:t>ΤΑ</w:t>
      </w:r>
      <w:r w:rsidR="007E6264" w:rsidRPr="00160178">
        <w:rPr>
          <w:b/>
          <w:bCs/>
          <w:lang w:val="el-GR"/>
        </w:rPr>
        <w:t xml:space="preserve"> Ι</w:t>
      </w:r>
      <w:r w:rsidR="004139E7" w:rsidRPr="003D7EAC">
        <w:rPr>
          <w:b/>
          <w:bCs/>
          <w:lang w:val="el-GR"/>
        </w:rPr>
        <w:t xml:space="preserve"> και Ι</w:t>
      </w:r>
      <w:r w:rsidR="004139E7" w:rsidRPr="003D7EAC">
        <w:rPr>
          <w:b/>
          <w:bCs/>
          <w:lang w:val="en-US"/>
        </w:rPr>
        <w:t>V</w:t>
      </w:r>
      <w:r w:rsidR="007E6264" w:rsidRPr="00160178">
        <w:rPr>
          <w:b/>
          <w:bCs/>
          <w:lang w:val="el-GR"/>
        </w:rPr>
        <w:t xml:space="preserve"> </w:t>
      </w:r>
      <w:r>
        <w:rPr>
          <w:lang w:val="el-GR"/>
        </w:rPr>
        <w:t>της Διακήρυξης , για το σύνολο της προκηρυχθείσας ποσότητας της προμήθειας</w:t>
      </w:r>
      <w:r w:rsidR="007E6264">
        <w:rPr>
          <w:lang w:val="el-GR"/>
        </w:rPr>
        <w:t>.</w:t>
      </w:r>
      <w:r>
        <w:rPr>
          <w:lang w:val="el-GR"/>
        </w:rPr>
        <w:t xml:space="preserve"> </w:t>
      </w:r>
    </w:p>
    <w:p w14:paraId="437D6755" w14:textId="60372C5B" w:rsidR="003929DA" w:rsidRDefault="003929DA">
      <w:pPr>
        <w:rPr>
          <w:rFonts w:cs="Helvetica"/>
          <w:color w:val="000000"/>
          <w:szCs w:val="22"/>
          <w:lang w:val="el-GR" w:eastAsia="el-GR"/>
        </w:rPr>
      </w:pPr>
      <w:r>
        <w:rPr>
          <w:lang w:val="el-GR"/>
        </w:rPr>
        <w:t>Δεν επιτρέπονται εναλλακτικές προσφορές</w:t>
      </w:r>
      <w:r w:rsidR="007E6264">
        <w:rPr>
          <w:lang w:val="el-GR"/>
        </w:rPr>
        <w:t>.</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85"/>
      </w:r>
      <w:r w:rsidR="00A965A3" w:rsidRPr="00A965A3">
        <w:rPr>
          <w:lang w:val="el-GR"/>
        </w:rPr>
        <w:t>.</w:t>
      </w:r>
      <w:hyperlink r:id="rId25" w:history="1"/>
      <w:hyperlink r:id="rId26" w:history="1"/>
    </w:p>
    <w:p w14:paraId="2A7DE9EC" w14:textId="77777777" w:rsidR="003929DA" w:rsidRDefault="003929DA">
      <w:pPr>
        <w:rPr>
          <w:rFonts w:cs="Helvetica"/>
          <w:color w:val="000000"/>
          <w:szCs w:val="22"/>
          <w:lang w:val="el-GR" w:eastAsia="el-GR"/>
        </w:rPr>
      </w:pPr>
    </w:p>
    <w:p w14:paraId="3B83DB73" w14:textId="748AD537"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86"/>
      </w:r>
    </w:p>
    <w:p w14:paraId="4C86A703" w14:textId="77777777" w:rsidR="003929DA" w:rsidRDefault="003929DA">
      <w:pPr>
        <w:pStyle w:val="3"/>
        <w:rPr>
          <w:i/>
          <w:iCs/>
          <w:color w:val="5B9BD5"/>
          <w:lang w:val="el-GR"/>
        </w:rPr>
      </w:pPr>
      <w:bookmarkStart w:id="40" w:name="_Toc201828831"/>
      <w:r>
        <w:rPr>
          <w:lang w:val="el-GR"/>
        </w:rPr>
        <w:t>2.4.2</w:t>
      </w:r>
      <w:r>
        <w:rPr>
          <w:lang w:val="el-GR"/>
        </w:rPr>
        <w:tab/>
        <w:t>Χρόνος και Τρόπος υποβολής προσφορών</w:t>
      </w:r>
      <w:bookmarkEnd w:id="40"/>
      <w:r>
        <w:rPr>
          <w:lang w:val="el-GR"/>
        </w:rPr>
        <w:t xml:space="preserve"> </w:t>
      </w:r>
    </w:p>
    <w:p w14:paraId="64C20EEE" w14:textId="7F023192" w:rsidR="00E62802" w:rsidRDefault="00E62802">
      <w:pPr>
        <w:rPr>
          <w:rFonts w:cs="Arial"/>
          <w:b/>
          <w:bCs/>
          <w:lang w:val="el-GR"/>
        </w:rPr>
      </w:pPr>
    </w:p>
    <w:p w14:paraId="03C3AF6F" w14:textId="3FAD89E8"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r w:rsidR="00AA6147" w:rsidRPr="00ED726C">
        <w:rPr>
          <w:lang w:val="el-GR"/>
        </w:rPr>
        <w:t>εκδοθείσα</w:t>
      </w:r>
      <w:r w:rsidR="00F95471" w:rsidRPr="00ED726C">
        <w:rPr>
          <w:lang w:val="el-GR"/>
        </w:rPr>
        <w:t xml:space="preserve"> </w:t>
      </w:r>
      <w:r w:rsidR="00C53BC9" w:rsidRPr="00ED726C">
        <w:rPr>
          <w:lang w:val="el-GR"/>
        </w:rPr>
        <w:t xml:space="preserve"> </w:t>
      </w:r>
      <w:r w:rsidR="001A71FA" w:rsidRPr="00ED726C">
        <w:rPr>
          <w:lang w:val="el-GR"/>
        </w:rPr>
        <w:t>υπ΄</w:t>
      </w:r>
      <w:r w:rsidR="00C53BC9" w:rsidRPr="00ED726C">
        <w:rPr>
          <w:lang w:val="el-GR"/>
        </w:rPr>
        <w:t xml:space="preserve"> </w:t>
      </w:r>
      <w:r w:rsidR="001A71FA" w:rsidRPr="00ED726C">
        <w:rPr>
          <w:lang w:val="el-GR"/>
        </w:rPr>
        <w:t xml:space="preserve">αριθμ.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w:t>
      </w:r>
      <w:r w:rsidR="001A71FA" w:rsidRPr="000A6F04">
        <w:rPr>
          <w:lang w:val="el-GR"/>
        </w:rPr>
        <w:lastRenderedPageBreak/>
        <w:t>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87"/>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(υπο)φάκελο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(υπο)φάκελο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στη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υποφακέλους.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00184870">
        <w:rPr>
          <w:rStyle w:val="ad"/>
          <w:lang w:val="el-GR"/>
        </w:rPr>
        <w:footnoteReference w:id="88"/>
      </w:r>
      <w:r w:rsidR="00292883" w:rsidRPr="00292883">
        <w:rPr>
          <w:lang w:val="el-GR"/>
        </w:rPr>
        <w:t xml:space="preserve">.  </w:t>
      </w:r>
    </w:p>
    <w:p w14:paraId="25B5B691" w14:textId="77777777" w:rsidR="000521DC" w:rsidRPr="006A34C5" w:rsidRDefault="000521DC" w:rsidP="000521DC">
      <w:pPr>
        <w:spacing w:after="0"/>
        <w:rPr>
          <w:strike/>
          <w:lang w:val="el-GR"/>
        </w:rPr>
      </w:pPr>
    </w:p>
    <w:p w14:paraId="184A9A97" w14:textId="77777777" w:rsidR="007E6264" w:rsidRPr="00E907F9" w:rsidRDefault="007E6264" w:rsidP="007E6264">
      <w:pPr>
        <w:spacing w:after="0"/>
        <w:rPr>
          <w:b/>
          <w:szCs w:val="22"/>
          <w:lang w:val="el-GR" w:eastAsia="el-GR"/>
        </w:rPr>
      </w:pPr>
      <w:r w:rsidRPr="00E907F9">
        <w:rPr>
          <w:b/>
          <w:szCs w:val="22"/>
          <w:lang w:val="el-GR" w:eastAsia="el-GR"/>
        </w:rPr>
        <w:t>Εφόσον οι τεχνικές προδιαγραφές και οι οικονομικοί όροι δεν έχουν αποτυπωθεί στο σύνολό τους στις</w:t>
      </w:r>
    </w:p>
    <w:p w14:paraId="01194B0E" w14:textId="77777777" w:rsidR="007E6264" w:rsidRPr="00E907F9" w:rsidRDefault="007E6264" w:rsidP="007E6264">
      <w:pPr>
        <w:spacing w:after="0"/>
        <w:rPr>
          <w:b/>
          <w:szCs w:val="22"/>
          <w:lang w:val="el-GR" w:eastAsia="el-GR"/>
        </w:rPr>
      </w:pPr>
      <w:r w:rsidRPr="00E907F9">
        <w:rPr>
          <w:b/>
          <w:szCs w:val="22"/>
          <w:lang w:val="el-GR" w:eastAsia="el-GR"/>
        </w:rPr>
        <w:t>ειδικές ηλεκτρονικές φόρμες του συστήματος, οι οικονομικοί φορείς επισυνάπτουν ψηφιακά</w:t>
      </w:r>
    </w:p>
    <w:p w14:paraId="42611467" w14:textId="77777777" w:rsidR="007E6264" w:rsidRDefault="007E6264" w:rsidP="007E6264">
      <w:pPr>
        <w:spacing w:after="0"/>
        <w:rPr>
          <w:b/>
          <w:szCs w:val="22"/>
          <w:lang w:val="el-GR" w:eastAsia="el-GR"/>
        </w:rPr>
      </w:pPr>
      <w:r w:rsidRPr="00E907F9">
        <w:rPr>
          <w:b/>
          <w:szCs w:val="22"/>
          <w:lang w:val="el-GR" w:eastAsia="el-GR"/>
        </w:rPr>
        <w:t>υπογεγραμμένα σε μορφή αρχείου pdf τα σχετικά ηλεκτρονικά αρχεία της προσφοράς τους.</w:t>
      </w:r>
    </w:p>
    <w:p w14:paraId="24FD2BC6" w14:textId="77777777" w:rsidR="003929DA" w:rsidRPr="00FD3A4C" w:rsidRDefault="003929DA">
      <w:pPr>
        <w:rPr>
          <w:color w:val="000000"/>
          <w:lang w:val="el-GR"/>
        </w:rPr>
      </w:pPr>
      <w:r w:rsidRPr="00FD3A4C">
        <w:rPr>
          <w:b/>
          <w:lang w:val="el-GR"/>
        </w:rPr>
        <w:lastRenderedPageBreak/>
        <w:t>2.4.2.5.</w:t>
      </w:r>
      <w:r w:rsidRPr="00FD3A4C">
        <w:rPr>
          <w:lang w:val="el-GR"/>
        </w:rPr>
        <w:t xml:space="preserve"> </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41"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89"/>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90"/>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4412/2016, περί συνυποβολής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91"/>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92"/>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41"/>
    </w:p>
    <w:p w14:paraId="22DD4950" w14:textId="77777777"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-ούς</w:t>
      </w:r>
      <w:r w:rsidR="00D04387">
        <w:rPr>
          <w:lang w:val="el-GR"/>
        </w:rPr>
        <w:t xml:space="preserve"> </w:t>
      </w:r>
      <w:r w:rsidR="003929DA">
        <w:rPr>
          <w:lang w:val="el-GR"/>
        </w:rPr>
        <w:t>φάκελο</w:t>
      </w:r>
      <w:r w:rsidR="00FB6660">
        <w:rPr>
          <w:lang w:val="el-GR"/>
        </w:rPr>
        <w:t>-ους</w:t>
      </w:r>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93"/>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lastRenderedPageBreak/>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94"/>
      </w:r>
      <w:r w:rsidRPr="00FD3A4C">
        <w:rPr>
          <w:lang w:val="el-GR"/>
        </w:rPr>
        <w:t xml:space="preserve">. </w:t>
      </w:r>
    </w:p>
    <w:p w14:paraId="10BDF96B" w14:textId="67175CAD" w:rsidR="007E6264" w:rsidRPr="00FD3A4C" w:rsidRDefault="007E6264" w:rsidP="00FA593B">
      <w:pPr>
        <w:rPr>
          <w:lang w:val="el-GR"/>
        </w:rPr>
      </w:pPr>
      <w:r w:rsidRPr="00D47D5C">
        <w:rPr>
          <w:u w:val="single"/>
          <w:lang w:val="el-GR"/>
        </w:rPr>
        <w:t>Τα έγγραφα, που απαιτούνται βάσει της παρούσας Διακήρυξης να υποβληθούν και σε έντυπη μορφή,  πρέπει να κατατεθούν έως την ημέρα και ώρα αποσφράγισης των προσφορών, στην ταχυδρομική διεύθυνση: Ελληνική Ραδιοφωνία Τηλεόραση Α.Ε, Τμήμα Πρωτοκόλλου, Ραδιομέγαρο (γραφείο Ρ009), ισόγειο, Λεωφ. Μεσογείων 432, Τ.Κ. 153 42, Αγία Παρασκευή Αττικής, Ελλάδα.</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160178" w:rsidRDefault="00B40DD7" w:rsidP="00B40DD7">
      <w:pPr>
        <w:rPr>
          <w:u w:val="single"/>
          <w:lang w:val="el-GR"/>
        </w:rPr>
      </w:pPr>
      <w:r w:rsidRPr="00160178">
        <w:rPr>
          <w:u w:val="single"/>
          <w:lang w:val="el-GR"/>
        </w:rPr>
        <w:t xml:space="preserve">Οι πρωτότυπες εγγυήσεις συμμετοχής, πλην των εγγυήσεων που εκδίδονται ηλεκτρονικά, προσκομίζονται, </w:t>
      </w:r>
      <w:r w:rsidR="00397E25" w:rsidRPr="00160178">
        <w:rPr>
          <w:u w:val="single"/>
          <w:lang w:val="el-GR"/>
        </w:rPr>
        <w:t xml:space="preserve">με ευθύνη του οικονομικού φορέα, </w:t>
      </w:r>
      <w:r w:rsidRPr="00160178">
        <w:rPr>
          <w:u w:val="single"/>
          <w:lang w:val="el-GR"/>
        </w:rPr>
        <w:t>σε κλειστό φάκελο</w:t>
      </w:r>
      <w:r w:rsidR="00397E25" w:rsidRPr="00160178">
        <w:rPr>
          <w:u w:val="single"/>
          <w:lang w:val="el-GR"/>
        </w:rPr>
        <w:t>, στον οποίο αναγράφεται ο αποστολέας, τα στοιχεία του παρόντος διαγωνισμού και ως παραλήπτης η Επιτροπή Διαγωνισμού,</w:t>
      </w:r>
      <w:r w:rsidRPr="00160178">
        <w:rPr>
          <w:u w:val="single"/>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42" w:name="_Toc201828832"/>
      <w:r>
        <w:rPr>
          <w:lang w:val="el-GR"/>
        </w:rPr>
        <w:lastRenderedPageBreak/>
        <w:t>2.4.3</w:t>
      </w:r>
      <w:r>
        <w:rPr>
          <w:lang w:val="el-GR"/>
        </w:rPr>
        <w:tab/>
        <w:t>Περιεχόμενα Φακέλου «Δικαιολογητικά Συμμετοχής- Τεχνική Προσφορά»</w:t>
      </w:r>
      <w:bookmarkEnd w:id="42"/>
      <w:r>
        <w:rPr>
          <w:lang w:val="el-GR"/>
        </w:rPr>
        <w:t xml:space="preserve"> </w:t>
      </w:r>
    </w:p>
    <w:p w14:paraId="2FC07CD1" w14:textId="77777777" w:rsidR="003929DA" w:rsidRDefault="003929DA">
      <w:pPr>
        <w:pStyle w:val="4"/>
        <w:rPr>
          <w:lang w:val="el-GR"/>
        </w:rPr>
      </w:pPr>
      <w:bookmarkStart w:id="43" w:name="_Toc201828833"/>
      <w:r>
        <w:rPr>
          <w:lang w:val="el-GR"/>
        </w:rPr>
        <w:t>2.4.3.1 Δικαιολογητικά Συμμετοχής</w:t>
      </w:r>
      <w:bookmarkEnd w:id="43"/>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95"/>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r w:rsidR="0049092A">
        <w:rPr>
          <w:lang w:val="en-US"/>
        </w:rPr>
        <w:t>ESPDint</w:t>
      </w:r>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14:paraId="6A90AF32" w14:textId="65AB27B0" w:rsidR="003929DA" w:rsidRPr="00160178" w:rsidRDefault="00322771">
      <w:pPr>
        <w:rPr>
          <w:lang w:val="el-GR"/>
        </w:rPr>
      </w:pPr>
      <w:r w:rsidRPr="00160178">
        <w:rPr>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160178">
        <w:rPr>
          <w:lang w:val="en-US"/>
        </w:rPr>
        <w:t>Promitheus</w:t>
      </w:r>
      <w:r w:rsidRPr="00160178">
        <w:rPr>
          <w:lang w:val="el-GR"/>
        </w:rPr>
        <w:t xml:space="preserve"> </w:t>
      </w:r>
      <w:r w:rsidRPr="00160178">
        <w:rPr>
          <w:lang w:val="en-US"/>
        </w:rPr>
        <w:t>ESPDint</w:t>
      </w:r>
      <w:r w:rsidRPr="00160178">
        <w:rPr>
          <w:lang w:val="el-GR"/>
        </w:rPr>
        <w:t xml:space="preserve"> είναι αναρτημένες σε σχετική θεματική ενότητα στη Διαδικτυακή Πύλη (</w:t>
      </w:r>
      <w:hyperlink r:id="rId27" w:history="1">
        <w:r w:rsidR="007E6264" w:rsidRPr="00160178">
          <w:rPr>
            <w:rStyle w:val="-"/>
            <w:lang w:val="en-US"/>
          </w:rPr>
          <w:t>https</w:t>
        </w:r>
        <w:r w:rsidR="007E6264" w:rsidRPr="00160178">
          <w:rPr>
            <w:rStyle w:val="-"/>
            <w:lang w:val="el-GR"/>
          </w:rPr>
          <w:t>://</w:t>
        </w:r>
        <w:r w:rsidR="007E6264" w:rsidRPr="00160178">
          <w:rPr>
            <w:rStyle w:val="-"/>
            <w:lang w:val="en-US"/>
          </w:rPr>
          <w:t>espd</w:t>
        </w:r>
        <w:r w:rsidR="007E6264" w:rsidRPr="00160178">
          <w:rPr>
            <w:rStyle w:val="-"/>
            <w:lang w:val="el-GR"/>
          </w:rPr>
          <w:t>.</w:t>
        </w:r>
        <w:r w:rsidR="007E6264" w:rsidRPr="00160178">
          <w:rPr>
            <w:rStyle w:val="-"/>
            <w:lang w:val="en-US"/>
          </w:rPr>
          <w:t>eprocurement</w:t>
        </w:r>
        <w:r w:rsidR="007E6264" w:rsidRPr="00160178">
          <w:rPr>
            <w:rStyle w:val="-"/>
            <w:lang w:val="el-GR"/>
          </w:rPr>
          <w:t>.</w:t>
        </w:r>
        <w:r w:rsidR="007E6264" w:rsidRPr="00160178">
          <w:rPr>
            <w:rStyle w:val="-"/>
            <w:lang w:val="en-US"/>
          </w:rPr>
          <w:t>gov</w:t>
        </w:r>
        <w:r w:rsidR="007E6264" w:rsidRPr="00160178">
          <w:rPr>
            <w:rStyle w:val="-"/>
            <w:lang w:val="el-GR"/>
          </w:rPr>
          <w:t>.</w:t>
        </w:r>
        <w:r w:rsidR="007E6264" w:rsidRPr="00160178">
          <w:rPr>
            <w:rStyle w:val="-"/>
            <w:lang w:val="en-US"/>
          </w:rPr>
          <w:t>gr</w:t>
        </w:r>
      </w:hyperlink>
      <w:r w:rsidR="007E6264">
        <w:rPr>
          <w:rStyle w:val="-"/>
          <w:color w:val="auto"/>
          <w:lang w:val="el-GR"/>
        </w:rPr>
        <w:t xml:space="preserve"> </w:t>
      </w:r>
      <w:r w:rsidRPr="00160178">
        <w:rPr>
          <w:lang w:val="el-GR"/>
        </w:rPr>
        <w:t>) του ΟΠΣ ΕΣΗΔΗΣ.</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44" w:name="_Toc201828834"/>
      <w:r>
        <w:rPr>
          <w:lang w:val="el-GR"/>
        </w:rPr>
        <w:t>2.4.3.2 Τεχνική προσφορά</w:t>
      </w:r>
      <w:bookmarkEnd w:id="44"/>
    </w:p>
    <w:p w14:paraId="50E14FEB" w14:textId="3450C4C1"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r w:rsidRPr="00160178">
        <w:rPr>
          <w:b/>
          <w:bCs/>
          <w:lang w:val="el-GR"/>
        </w:rPr>
        <w:t>Παραρτήματος</w:t>
      </w:r>
      <w:r w:rsidR="007E6264" w:rsidRPr="00160178">
        <w:rPr>
          <w:b/>
          <w:bCs/>
          <w:lang w:val="el-GR"/>
        </w:rPr>
        <w:t xml:space="preserve"> Ι</w:t>
      </w:r>
      <w:r w:rsidRPr="00160178">
        <w:rPr>
          <w:b/>
          <w:bCs/>
          <w:lang w:val="el-GR"/>
        </w:rPr>
        <w:t xml:space="preserve"> </w:t>
      </w:r>
      <w:r w:rsidR="007E6264" w:rsidRPr="00160178">
        <w:rPr>
          <w:b/>
          <w:bCs/>
          <w:lang w:val="el-GR"/>
        </w:rPr>
        <w:t xml:space="preserve"> </w:t>
      </w:r>
      <w:r w:rsidRPr="00773A36">
        <w:rPr>
          <w:lang w:val="el-GR"/>
        </w:rPr>
        <w:t>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96"/>
      </w:r>
      <w:r w:rsidRPr="000A6F04">
        <w:rPr>
          <w:lang w:val="el-GR"/>
        </w:rPr>
        <w:t xml:space="preserve"> </w:t>
      </w:r>
      <w:r w:rsidRPr="000A6F04">
        <w:rPr>
          <w:rStyle w:val="WW-FootnoteReference9"/>
          <w:lang w:val="el-GR"/>
        </w:rPr>
        <w:footnoteReference w:id="97"/>
      </w:r>
      <w:r w:rsidRPr="000A6F04">
        <w:rPr>
          <w:rStyle w:val="WW-FootnoteReference9"/>
          <w:lang w:val="el-GR"/>
        </w:rPr>
        <w:t>.</w:t>
      </w:r>
      <w:r>
        <w:rPr>
          <w:lang w:val="el-GR"/>
        </w:rPr>
        <w:t xml:space="preserve"> </w:t>
      </w:r>
    </w:p>
    <w:p w14:paraId="2D2E2865" w14:textId="6B0D39E5" w:rsidR="007E6264" w:rsidRDefault="007E6264" w:rsidP="007E6264">
      <w:pPr>
        <w:rPr>
          <w:lang w:val="el-GR"/>
        </w:rPr>
      </w:pPr>
      <w:r>
        <w:rPr>
          <w:lang w:val="el-GR"/>
        </w:rPr>
        <w:t xml:space="preserve">Ο φάκελος τεχνικής προσφοράς πρέπει να περιλαμβάνει </w:t>
      </w:r>
      <w:r>
        <w:rPr>
          <w:b/>
          <w:bCs/>
          <w:lang w:val="el-GR"/>
        </w:rPr>
        <w:t>σ</w:t>
      </w:r>
      <w:r w:rsidRPr="000E5E49">
        <w:rPr>
          <w:b/>
          <w:bCs/>
          <w:lang w:val="el-GR"/>
        </w:rPr>
        <w:t xml:space="preserve">αφείς και αναλυτικές, κατά παράγραφο, απαντήσεις στις απαιτήσεις των  τεχνικών προδιαγραφών για την συμφωνία των τεχνικών χαρακτηριστικών του προσφερόμενου </w:t>
      </w:r>
      <w:r>
        <w:rPr>
          <w:b/>
          <w:bCs/>
          <w:lang w:val="el-GR"/>
        </w:rPr>
        <w:t>είδους</w:t>
      </w:r>
      <w:r w:rsidRPr="000E5E49">
        <w:rPr>
          <w:b/>
          <w:bCs/>
          <w:lang w:val="el-GR"/>
        </w:rPr>
        <w:t xml:space="preserve"> με τους αντίστοιχους όρους. Οι απαντήσεις </w:t>
      </w:r>
      <w:r>
        <w:rPr>
          <w:b/>
          <w:bCs/>
          <w:lang w:val="el-GR"/>
        </w:rPr>
        <w:t xml:space="preserve">πρέπει </w:t>
      </w:r>
      <w:r w:rsidRPr="000E5E49">
        <w:rPr>
          <w:b/>
          <w:bCs/>
          <w:lang w:val="el-GR"/>
        </w:rPr>
        <w:t xml:space="preserve">να τεκμηριώνονται με ακριβείς παραπομπές στα </w:t>
      </w:r>
      <w:r>
        <w:rPr>
          <w:b/>
          <w:bCs/>
          <w:lang w:val="el-GR"/>
        </w:rPr>
        <w:t xml:space="preserve">τεχνικά φυλλάδια, ή τα </w:t>
      </w:r>
      <w:r w:rsidRPr="000E5E49">
        <w:rPr>
          <w:b/>
          <w:bCs/>
          <w:lang w:val="el-GR"/>
        </w:rPr>
        <w:t>έντυπα ή τις δηλώσεις του κατασκευαστή</w:t>
      </w:r>
      <w:r>
        <w:rPr>
          <w:b/>
          <w:bCs/>
          <w:lang w:val="el-GR"/>
        </w:rPr>
        <w:t xml:space="preserve"> τα οποία  πρέπει να υποβάλλονται στην Τεχνική Προσφορά </w:t>
      </w:r>
      <w:r w:rsidRPr="006B484B">
        <w:rPr>
          <w:lang w:val="el-GR"/>
        </w:rPr>
        <w:t>.</w:t>
      </w:r>
    </w:p>
    <w:p w14:paraId="3ADF1FA7" w14:textId="77777777" w:rsidR="007E6264" w:rsidRPr="006B484B" w:rsidRDefault="007E6264" w:rsidP="007E6264">
      <w:pPr>
        <w:rPr>
          <w:u w:val="single"/>
          <w:lang w:val="el-GR"/>
        </w:rPr>
      </w:pPr>
      <w:r w:rsidRPr="006B484B">
        <w:rPr>
          <w:u w:val="single"/>
          <w:lang w:val="el-GR"/>
        </w:rPr>
        <w:t>Τονίζεται ιδιαίτερα ότι στην τεχνική προσφορά δεν πρέπει να περιλαμβάνονται τιμές μονάδος ή συνολικές τιμές, άλλως η τεχνική προσφορά απορρίπτεται ως απαράδεκτη.</w:t>
      </w:r>
    </w:p>
    <w:p w14:paraId="1BF9CBC5" w14:textId="77777777" w:rsidR="007E6264" w:rsidRPr="008609BF" w:rsidRDefault="007E6264" w:rsidP="007E6264">
      <w:pPr>
        <w:rPr>
          <w:b/>
          <w:bCs/>
          <w:lang w:val="el-GR"/>
        </w:rPr>
      </w:pP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lastRenderedPageBreak/>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98"/>
      </w:r>
      <w:r w:rsidR="003929DA">
        <w:rPr>
          <w:lang w:val="el-GR"/>
        </w:rPr>
        <w:t>.</w:t>
      </w:r>
    </w:p>
    <w:p w14:paraId="21D7E877" w14:textId="77777777" w:rsidR="003929DA" w:rsidRDefault="003929DA">
      <w:pPr>
        <w:pStyle w:val="3"/>
        <w:rPr>
          <w:lang w:val="el-GR"/>
        </w:rPr>
      </w:pPr>
      <w:bookmarkStart w:id="45" w:name="_Toc201828835"/>
      <w:r>
        <w:rPr>
          <w:lang w:val="el-GR"/>
        </w:rPr>
        <w:t>2.4.4</w:t>
      </w:r>
      <w:r>
        <w:rPr>
          <w:lang w:val="el-GR"/>
        </w:rPr>
        <w:tab/>
        <w:t>Περιεχόμενα Φακέλου «Οικονομική Προσφορά» / Τρόπος σύνταξης και υποβολής οικονομικών προσφορών</w:t>
      </w:r>
      <w:bookmarkEnd w:id="45"/>
    </w:p>
    <w:p w14:paraId="72FDE143" w14:textId="16D5B7AD" w:rsidR="003929DA" w:rsidRDefault="003929DA">
      <w:pPr>
        <w:rPr>
          <w:i/>
          <w:color w:val="5B9BD5"/>
          <w:lang w:val="el-GR" w:eastAsia="el-GR"/>
        </w:rPr>
      </w:pPr>
      <w:r>
        <w:rPr>
          <w:lang w:val="el-GR"/>
        </w:rPr>
        <w:t>Η Οικονομική Προσφορά</w:t>
      </w:r>
      <w:r w:rsidR="00B76F96">
        <w:rPr>
          <w:rStyle w:val="ad"/>
          <w:lang w:val="el-GR"/>
        </w:rPr>
        <w:footnoteReference w:id="99"/>
      </w:r>
      <w:r>
        <w:rPr>
          <w:lang w:val="el-GR"/>
        </w:rPr>
        <w:t xml:space="preserve"> συντάσσεται με βάση το αναγραφόμενο στην παρούσα κριτήριο ανάθεσης</w:t>
      </w:r>
      <w:r>
        <w:rPr>
          <w:i/>
          <w:color w:val="5B9BD5"/>
          <w:lang w:val="el-GR" w:eastAsia="el-GR"/>
        </w:rPr>
        <w:t xml:space="preserve"> </w:t>
      </w:r>
      <w:r w:rsidR="007E6264" w:rsidRPr="00160178">
        <w:rPr>
          <w:lang w:val="el-GR"/>
        </w:rPr>
        <w:t>και</w:t>
      </w:r>
      <w:r w:rsidR="007E6264">
        <w:rPr>
          <w:i/>
          <w:color w:val="5B9BD5"/>
          <w:lang w:val="el-GR" w:eastAsia="el-GR"/>
        </w:rPr>
        <w:t xml:space="preserve"> </w:t>
      </w:r>
      <w:r>
        <w:rPr>
          <w:lang w:val="el-GR"/>
        </w:rPr>
        <w:t xml:space="preserve">σύμφωνα με τα οριζόμενα </w:t>
      </w:r>
      <w:r w:rsidRPr="00B17C5B">
        <w:rPr>
          <w:lang w:val="el-GR"/>
        </w:rPr>
        <w:t xml:space="preserve">στο </w:t>
      </w:r>
      <w:r w:rsidRPr="00160178">
        <w:rPr>
          <w:b/>
          <w:bCs/>
          <w:lang w:val="el-GR"/>
        </w:rPr>
        <w:t xml:space="preserve">Παράρτημα </w:t>
      </w:r>
      <w:r w:rsidR="007E6264" w:rsidRPr="00B17C5B">
        <w:rPr>
          <w:b/>
          <w:bCs/>
          <w:lang w:val="el-GR"/>
        </w:rPr>
        <w:t>Ι</w:t>
      </w:r>
      <w:r w:rsidR="007E6264" w:rsidRPr="00B17C5B">
        <w:rPr>
          <w:b/>
          <w:bCs/>
          <w:lang w:val="en-US"/>
        </w:rPr>
        <w:t>V</w:t>
      </w:r>
      <w:r w:rsidR="007E6264" w:rsidRPr="00B17C5B">
        <w:rPr>
          <w:b/>
          <w:lang w:val="el-GR"/>
        </w:rPr>
        <w:t xml:space="preserve"> </w:t>
      </w:r>
      <w:r w:rsidRPr="00B17C5B">
        <w:rPr>
          <w:lang w:val="el-GR"/>
        </w:rPr>
        <w:t>της</w:t>
      </w:r>
      <w:r>
        <w:rPr>
          <w:lang w:val="el-GR"/>
        </w:rPr>
        <w:t xml:space="preserve"> διακήρυξης: </w:t>
      </w:r>
    </w:p>
    <w:p w14:paraId="0B3AEAD8" w14:textId="05B57359" w:rsidR="003929DA" w:rsidRDefault="007E6264" w:rsidP="007E6264">
      <w:pPr>
        <w:rPr>
          <w:rFonts w:cs="Helvetica"/>
          <w:color w:val="000000"/>
          <w:szCs w:val="22"/>
          <w:lang w:val="el-GR" w:eastAsia="el-GR"/>
        </w:rPr>
      </w:pPr>
      <w:r>
        <w:rPr>
          <w:lang w:val="el-GR" w:eastAsia="el-GR"/>
        </w:rPr>
        <w:t>Οι τιμές  δίνονται   σε ευρώ ανά μονάδα.</w:t>
      </w:r>
      <w:r>
        <w:rPr>
          <w:rStyle w:val="WW-FootnoteReference2"/>
          <w:rFonts w:cs="Helvetica"/>
          <w:color w:val="000000"/>
          <w:szCs w:val="22"/>
          <w:lang w:val="el-GR" w:eastAsia="el-GR"/>
        </w:rPr>
        <w:t xml:space="preserve"> </w:t>
      </w:r>
    </w:p>
    <w:p w14:paraId="043B09CA" w14:textId="77777777" w:rsidR="00BB600C" w:rsidRPr="008A0189" w:rsidRDefault="00BB600C" w:rsidP="00BB600C">
      <w:pPr>
        <w:rPr>
          <w:rFonts w:cs="Helvetica"/>
          <w:color w:val="000000"/>
          <w:szCs w:val="22"/>
          <w:lang w:val="el-GR" w:eastAsia="el-GR"/>
        </w:rPr>
      </w:pPr>
      <w:r w:rsidRPr="008A0189">
        <w:rPr>
          <w:rFonts w:cs="Helvetica"/>
          <w:color w:val="000000"/>
          <w:szCs w:val="22"/>
          <w:lang w:val="el-GR" w:eastAsia="el-GR"/>
        </w:rPr>
        <w:t>Η οικονομική προσφορά, συντάσσεται με την συμπλήρωση της αντίστοιχης ειδικής ηλεκτρονικής φόρμας του συστήματος. Στην συνέχεια, το σύστημα παράγει ένα σχετικό ηλεκτρονικό αρχείο, σε μορφή .</w:t>
      </w:r>
      <w:r w:rsidRPr="008A0189">
        <w:rPr>
          <w:rFonts w:cs="Helvetica"/>
          <w:color w:val="000000"/>
          <w:szCs w:val="22"/>
          <w:lang w:eastAsia="el-GR"/>
        </w:rPr>
        <w:t>pdf</w:t>
      </w:r>
      <w:r w:rsidRPr="008A0189">
        <w:rPr>
          <w:rFonts w:cs="Helvetica"/>
          <w:color w:val="000000"/>
          <w:szCs w:val="22"/>
          <w:lang w:val="el-GR" w:eastAsia="el-GR"/>
        </w:rPr>
        <w:t>,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8A0189">
        <w:rPr>
          <w:rFonts w:cs="Helvetica"/>
          <w:color w:val="000000"/>
          <w:szCs w:val="22"/>
          <w:lang w:eastAsia="el-GR"/>
        </w:rPr>
        <w:t>pdf</w:t>
      </w:r>
      <w:r w:rsidRPr="008A0189">
        <w:rPr>
          <w:rFonts w:cs="Helvetica"/>
          <w:color w:val="000000"/>
          <w:szCs w:val="22"/>
          <w:lang w:val="el-GR" w:eastAsia="el-GR"/>
        </w:rPr>
        <w:t>.</w:t>
      </w:r>
    </w:p>
    <w:p w14:paraId="69D8BE18" w14:textId="09CBF2D4" w:rsidR="00BB600C" w:rsidRPr="00160178" w:rsidRDefault="00BB600C" w:rsidP="00BB600C">
      <w:pPr>
        <w:rPr>
          <w:rFonts w:cs="Helvetica"/>
          <w:color w:val="000000"/>
          <w:szCs w:val="22"/>
          <w:lang w:val="el-GR" w:eastAsia="el-GR"/>
        </w:rPr>
      </w:pPr>
      <w:r w:rsidRPr="008A0189">
        <w:rPr>
          <w:rFonts w:cs="Helvetica"/>
          <w:color w:val="000000"/>
          <w:szCs w:val="22"/>
          <w:lang w:val="el-GR" w:eastAsia="el-GR"/>
        </w:rPr>
        <w:t xml:space="preserve">Εφόσον </w:t>
      </w:r>
      <w:r w:rsidRPr="008A0189">
        <w:rPr>
          <w:rFonts w:cs="Helvetica"/>
          <w:iCs/>
          <w:color w:val="000000"/>
          <w:szCs w:val="22"/>
          <w:lang w:val="el-GR" w:eastAsia="el-GR"/>
        </w:rPr>
        <w:t xml:space="preserve">οι Πίνακες Οικονομικής Προσφοράς δεν έχουν αποτυπωθεί στο σύνολό τους στις ειδικές ηλεκτρονικές φόρμες του συστήματος, οι οικονομικοί φορείς </w:t>
      </w:r>
      <w:r w:rsidRPr="008A0189">
        <w:rPr>
          <w:rFonts w:cs="Helvetica"/>
          <w:color w:val="000000"/>
          <w:szCs w:val="22"/>
          <w:lang w:val="el-GR" w:eastAsia="el-GR"/>
        </w:rPr>
        <w:t xml:space="preserve">θα επισυνάψουν στον (υπο)φάκελλο «Οικονομική Προσφορά» την ηλεκτρονική οικονομική προσφορά του </w:t>
      </w:r>
      <w:r w:rsidRPr="008A0189">
        <w:rPr>
          <w:rFonts w:cs="Helvetica"/>
          <w:b/>
          <w:color w:val="000000"/>
          <w:szCs w:val="22"/>
          <w:lang w:val="el-GR" w:eastAsia="el-GR"/>
        </w:rPr>
        <w:t>ψηφιακά υπογεγραμμένη</w:t>
      </w:r>
      <w:r w:rsidRPr="008A0189">
        <w:rPr>
          <w:rFonts w:cs="Helvetica"/>
          <w:color w:val="000000"/>
          <w:szCs w:val="22"/>
          <w:lang w:val="el-GR" w:eastAsia="el-GR"/>
        </w:rPr>
        <w:t xml:space="preserve"> και τα σχετικά ηλεκτρονικά αρχεία σε μορφή </w:t>
      </w:r>
      <w:r w:rsidRPr="008A0189">
        <w:rPr>
          <w:rFonts w:cs="Helvetica"/>
          <w:color w:val="000000"/>
          <w:szCs w:val="22"/>
          <w:lang w:eastAsia="el-GR"/>
        </w:rPr>
        <w:t>pdf</w:t>
      </w:r>
      <w:r w:rsidRPr="008A0189">
        <w:rPr>
          <w:rFonts w:cs="Helvetica"/>
          <w:color w:val="000000"/>
          <w:szCs w:val="22"/>
          <w:lang w:val="el-GR" w:eastAsia="el-GR"/>
        </w:rPr>
        <w:t xml:space="preserve">),καθώς επίσης και </w:t>
      </w:r>
      <w:r w:rsidRPr="008A0189">
        <w:rPr>
          <w:rFonts w:cs="Helvetica"/>
          <w:b/>
          <w:bCs/>
          <w:color w:val="000000"/>
          <w:szCs w:val="22"/>
          <w:lang w:val="el-GR" w:eastAsia="el-GR"/>
        </w:rPr>
        <w:t xml:space="preserve"> ψηφιακά υπογεγραμμένα τα έντυπα της Οικονομικής προσφοράς όπως αυτά εμφανίζονται στα σχετικά Παραρτήματα της παρούσας</w:t>
      </w:r>
      <w:r w:rsidRPr="008A0189">
        <w:rPr>
          <w:rFonts w:cs="Helvetica"/>
          <w:b/>
          <w:bCs/>
          <w:i/>
          <w:iCs/>
          <w:color w:val="000000"/>
          <w:szCs w:val="22"/>
          <w:lang w:val="el-GR" w:eastAsia="el-GR"/>
        </w:rPr>
        <w:t>.</w:t>
      </w:r>
    </w:p>
    <w:p w14:paraId="5758D467" w14:textId="6880D6DC" w:rsidR="003929DA" w:rsidRDefault="003929DA">
      <w:pPr>
        <w:rPr>
          <w:lang w:val="el-GR"/>
        </w:rPr>
      </w:pPr>
      <w:r>
        <w:rPr>
          <w:lang w:val="el-GR" w:eastAsia="el-GR"/>
        </w:rPr>
        <w:t xml:space="preserve">Στην τιμή περιλαμβάνονται οι υπέρ τρίτων κρατήσεις, </w:t>
      </w:r>
      <w:r w:rsidR="00DB360F">
        <w:rPr>
          <w:lang w:val="el-GR" w:eastAsia="el-GR"/>
        </w:rPr>
        <w:t>καθώ</w:t>
      </w:r>
      <w:r>
        <w:rPr>
          <w:lang w:val="el-GR" w:eastAsia="el-GR"/>
        </w:rPr>
        <w:t>ς και κάθε άλλη επιβάρυνση</w:t>
      </w:r>
      <w:r w:rsidR="000B7254">
        <w:rPr>
          <w:lang w:val="el-GR" w:eastAsia="el-GR"/>
        </w:rPr>
        <w:t>,</w:t>
      </w:r>
      <w:r w:rsidR="000B7254" w:rsidRPr="00160178">
        <w:rPr>
          <w:lang w:val="el-GR" w:eastAsia="el-GR"/>
        </w:rPr>
        <w:t xml:space="preserve"> </w:t>
      </w:r>
      <w:r w:rsidR="000B7254">
        <w:rPr>
          <w:lang w:val="el-GR" w:eastAsia="el-GR"/>
        </w:rPr>
        <w:t>τέλη</w:t>
      </w:r>
      <w:r>
        <w:rPr>
          <w:lang w:val="el-GR" w:eastAsia="el-GR"/>
        </w:rPr>
        <w:t xml:space="preserve">,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7FF99F80" w14:textId="78D855FB" w:rsidR="00BB600C" w:rsidRPr="00160178" w:rsidRDefault="00BB600C">
      <w:pPr>
        <w:rPr>
          <w:rFonts w:cs="Helvetica"/>
          <w:color w:val="000000"/>
          <w:szCs w:val="22"/>
          <w:lang w:val="el-GR" w:eastAsia="el-GR"/>
        </w:rPr>
      </w:pPr>
      <w:r>
        <w:rPr>
          <w:rFonts w:cs="Helvetica"/>
          <w:color w:val="000000"/>
          <w:szCs w:val="22"/>
          <w:lang w:val="el-GR" w:eastAsia="el-GR"/>
        </w:rPr>
        <w:t xml:space="preserve">Στην οικονομική προσφορά αναφέρεται και ο χρόνος ισχύος της προσφοράς σύμφωνα με τις απαιτήσεις της παρούσας διακήρυξης. </w:t>
      </w:r>
    </w:p>
    <w:p w14:paraId="169024FB" w14:textId="1B7F8044" w:rsidR="003929DA" w:rsidRDefault="003929DA">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η τιμή υπερβαίνει τον προϋπολογισμό της σύμβασης που καθορίζεται και τεκμηριώνεται από την αναθέτουσα αρχή</w:t>
      </w:r>
      <w:r w:rsidR="000B1782">
        <w:rPr>
          <w:lang w:val="el-GR"/>
        </w:rPr>
        <w:t>.</w:t>
      </w:r>
    </w:p>
    <w:p w14:paraId="5C775ADA" w14:textId="77777777" w:rsidR="00BB600C" w:rsidRPr="008A0189" w:rsidRDefault="00BB600C" w:rsidP="00BB600C">
      <w:pPr>
        <w:rPr>
          <w:rFonts w:cs="Helvetica"/>
          <w:color w:val="000000"/>
          <w:szCs w:val="22"/>
          <w:lang w:val="el-GR" w:eastAsia="el-GR"/>
        </w:rPr>
      </w:pPr>
      <w:r>
        <w:rPr>
          <w:rFonts w:cs="Helvetica"/>
          <w:color w:val="000000"/>
          <w:szCs w:val="22"/>
          <w:lang w:val="el-GR" w:eastAsia="el-GR"/>
        </w:rPr>
        <w:t>Οι προσφερόμενες τιμές είναι σταθερές καθ’όλη την διάρκεια της σύμβασης και δεν αναπροσαρμόζονται.</w:t>
      </w:r>
    </w:p>
    <w:p w14:paraId="75E48CD5" w14:textId="77777777" w:rsidR="003929DA" w:rsidRDefault="003929DA">
      <w:pPr>
        <w:pStyle w:val="3"/>
        <w:rPr>
          <w:lang w:val="el-GR" w:eastAsia="el-GR"/>
        </w:rPr>
      </w:pPr>
      <w:bookmarkStart w:id="46" w:name="_Toc201828836"/>
      <w:r>
        <w:rPr>
          <w:lang w:val="el-GR"/>
        </w:rPr>
        <w:t>2.4.5</w:t>
      </w:r>
      <w:r>
        <w:rPr>
          <w:lang w:val="el-GR"/>
        </w:rPr>
        <w:tab/>
        <w:t>Χρόνος ισχύος των προσφορών</w:t>
      </w:r>
      <w:r>
        <w:rPr>
          <w:rStyle w:val="WW-FootnoteReference9"/>
          <w:lang w:val="el-GR"/>
        </w:rPr>
        <w:footnoteReference w:id="100"/>
      </w:r>
      <w:bookmarkEnd w:id="46"/>
      <w:r>
        <w:rPr>
          <w:lang w:val="el-GR"/>
        </w:rPr>
        <w:t xml:space="preserve">  </w:t>
      </w:r>
    </w:p>
    <w:p w14:paraId="5BFBD12C" w14:textId="54492B6F"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BB600C" w:rsidRPr="008A0189">
        <w:rPr>
          <w:lang w:val="el-GR" w:eastAsia="el-GR"/>
        </w:rPr>
        <w:t xml:space="preserve">δώδεκα (12) </w:t>
      </w:r>
      <w:r w:rsidR="00BB600C">
        <w:rPr>
          <w:lang w:val="el-GR" w:eastAsia="el-GR"/>
        </w:rPr>
        <w:t xml:space="preserve"> </w:t>
      </w:r>
      <w:r>
        <w:rPr>
          <w:lang w:val="el-GR" w:eastAsia="el-GR"/>
        </w:rPr>
        <w:t xml:space="preserve">μηνών από την επόμενη της </w:t>
      </w:r>
      <w:r w:rsidR="00CD64AC">
        <w:rPr>
          <w:lang w:val="el-GR" w:eastAsia="el-GR"/>
        </w:rPr>
        <w:t>καταληκτικής ημερομηνίας υποβολής προσφορών</w:t>
      </w:r>
      <w:r w:rsidR="00BB600C">
        <w:rPr>
          <w:lang w:val="el-GR" w:eastAsia="el-GR"/>
        </w:rPr>
        <w:t>.</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w:t>
      </w:r>
      <w:r>
        <w:rPr>
          <w:lang w:val="el-GR" w:eastAsia="el-GR"/>
        </w:rPr>
        <w:lastRenderedPageBreak/>
        <w:t xml:space="preserve">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47" w:name="_Toc201828837"/>
      <w:r>
        <w:rPr>
          <w:lang w:val="el-GR"/>
        </w:rPr>
        <w:t>2.4.6</w:t>
      </w:r>
      <w:r>
        <w:rPr>
          <w:lang w:val="el-GR"/>
        </w:rPr>
        <w:tab/>
        <w:t>Λόγοι απόρριψης προσφορών</w:t>
      </w:r>
      <w:r>
        <w:rPr>
          <w:rStyle w:val="41"/>
          <w:lang w:val="el-GR"/>
        </w:rPr>
        <w:footnoteReference w:id="101"/>
      </w:r>
      <w:bookmarkEnd w:id="47"/>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xml:space="preserve">  προσφορά</w:t>
      </w:r>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02"/>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78A5B2F0" w:rsidR="003929DA" w:rsidRDefault="003929DA">
      <w:pPr>
        <w:rPr>
          <w:lang w:val="el-GR"/>
        </w:rPr>
      </w:pPr>
      <w:r>
        <w:rPr>
          <w:lang w:val="el-GR"/>
        </w:rPr>
        <w:t>δ) η οποία είναι εναλλακτική προσφορά,</w:t>
      </w:r>
    </w:p>
    <w:p w14:paraId="58AF328F" w14:textId="4ECF1372" w:rsidR="003929DA" w:rsidRDefault="003929DA">
      <w:pPr>
        <w:rPr>
          <w:iCs/>
          <w:color w:val="5B9BD5"/>
          <w:lang w:val="el-GR"/>
        </w:rPr>
      </w:pPr>
      <w:r>
        <w:rPr>
          <w:lang w:val="el-GR"/>
        </w:rPr>
        <w:t>ε) η οποία υποβάλλεται από έναν προσφέροντα που έχει υποβάλει δύο ή περισσότερες</w:t>
      </w:r>
      <w:r w:rsidR="00BB600C">
        <w:rPr>
          <w:lang w:val="el-GR"/>
        </w:rPr>
        <w:t xml:space="preserve"> προσφορές. </w:t>
      </w:r>
      <w:r>
        <w:rPr>
          <w:lang w:val="el-GR"/>
        </w:rPr>
        <w:t>Ο περιορισμός αυτός ισχύει, υπό τους όρους της παραγράφου 2.2.3.4 περ.</w:t>
      </w:r>
      <w:r w:rsidR="00C6085C">
        <w:rPr>
          <w:lang w:val="el-GR"/>
        </w:rPr>
        <w:t xml:space="preserve"> </w:t>
      </w:r>
      <w:r>
        <w:rPr>
          <w:lang w:val="el-GR"/>
        </w:rPr>
        <w:t>γ</w:t>
      </w:r>
      <w:r w:rsidR="00C6085C">
        <w:rPr>
          <w:lang w:val="el-GR"/>
        </w:rPr>
        <w:t>΄</w:t>
      </w:r>
      <w:r>
        <w:rPr>
          <w:lang w:val="el-GR"/>
        </w:rPr>
        <w:t xml:space="preserve">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54338AD0" w14:textId="77777777" w:rsidR="003929DA" w:rsidRDefault="00CB3E18">
      <w:pPr>
        <w:rPr>
          <w:lang w:val="el-GR"/>
        </w:rPr>
      </w:pPr>
      <w:r>
        <w:rPr>
          <w:lang w:val="el-GR"/>
        </w:rPr>
        <w:t>στ</w:t>
      </w:r>
      <w:r w:rsidR="003929DA">
        <w:rPr>
          <w:lang w:val="el-GR"/>
        </w:rPr>
        <w:t>) η οποία είναι υπό αίρεση,</w:t>
      </w:r>
    </w:p>
    <w:p w14:paraId="586138DC" w14:textId="7929D474" w:rsidR="003929DA" w:rsidRDefault="00CB3E18">
      <w:pPr>
        <w:rPr>
          <w:lang w:val="el-GR"/>
        </w:rPr>
      </w:pPr>
      <w:r w:rsidRPr="00802C51">
        <w:rPr>
          <w:lang w:val="el-GR"/>
        </w:rPr>
        <w:t>ζ</w:t>
      </w:r>
      <w:r w:rsidR="003929DA" w:rsidRPr="00802C51">
        <w:rPr>
          <w:lang w:val="el-GR"/>
        </w:rPr>
        <w:t>) 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r>
        <w:rPr>
          <w:lang w:val="el-GR"/>
        </w:rPr>
        <w:lastRenderedPageBreak/>
        <w:t>ια</w:t>
      </w:r>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τις παραγράφους 2.2.4. επ.</w:t>
      </w:r>
      <w:r w:rsidR="003929DA">
        <w:rPr>
          <w:szCs w:val="22"/>
          <w:lang w:val="el-GR" w:eastAsia="el-GR"/>
        </w:rPr>
        <w:t>, περί κριτηρίων επιλογής,</w:t>
      </w:r>
    </w:p>
    <w:p w14:paraId="4FB9754B" w14:textId="77777777" w:rsidR="003929DA" w:rsidRDefault="00CB3E18">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48" w:name="_Toc201828838"/>
      <w:r>
        <w:rPr>
          <w:lang w:val="el-GR"/>
        </w:rPr>
        <w:lastRenderedPageBreak/>
        <w:t>3.</w:t>
      </w:r>
      <w:r>
        <w:rPr>
          <w:lang w:val="el-GR"/>
        </w:rPr>
        <w:tab/>
        <w:t>ΔΙΕΝΕΡΓΕΙΑ ΔΙΑΔΙΚΑΣΙΑΣ - ΑΞΙΟΛΟΓΗΣΗ ΠΡΟΣΦΟΡΩΝ</w:t>
      </w:r>
      <w:bookmarkEnd w:id="48"/>
      <w:r>
        <w:rPr>
          <w:lang w:val="el-GR"/>
        </w:rPr>
        <w:t xml:space="preserve">  </w:t>
      </w:r>
    </w:p>
    <w:p w14:paraId="55ADD4BD" w14:textId="77777777" w:rsidR="003929DA" w:rsidRDefault="003929DA">
      <w:pPr>
        <w:pStyle w:val="20"/>
        <w:spacing w:after="60"/>
        <w:textAlignment w:val="baseline"/>
        <w:rPr>
          <w:kern w:val="1"/>
          <w:lang w:val="el-GR"/>
        </w:rPr>
      </w:pPr>
      <w:bookmarkStart w:id="49" w:name="_Toc201828839"/>
      <w:r>
        <w:rPr>
          <w:lang w:val="el-GR"/>
        </w:rPr>
        <w:t xml:space="preserve">3.1 </w:t>
      </w:r>
      <w:r>
        <w:rPr>
          <w:lang w:val="el-GR"/>
        </w:rPr>
        <w:tab/>
        <w:t>Αποσφράγιση και αξιολόγηση προσφορών</w:t>
      </w:r>
      <w:bookmarkEnd w:id="49"/>
      <w:r>
        <w:rPr>
          <w:lang w:val="el-GR"/>
        </w:rPr>
        <w:t xml:space="preserve"> </w:t>
      </w:r>
    </w:p>
    <w:p w14:paraId="08C73B84" w14:textId="77777777" w:rsidR="003929DA" w:rsidRDefault="003929DA">
      <w:pPr>
        <w:pStyle w:val="3"/>
        <w:rPr>
          <w:kern w:val="1"/>
          <w:lang w:val="el-GR"/>
        </w:rPr>
      </w:pPr>
      <w:bookmarkStart w:id="50" w:name="_Toc201828840"/>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03"/>
      </w:r>
      <w:bookmarkEnd w:id="50"/>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04"/>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7E473BE7" w14:textId="1EC903B1" w:rsidR="00696DD7" w:rsidRDefault="003929DA" w:rsidP="00696DD7">
      <w:pPr>
        <w:widowControl w:val="0"/>
        <w:numPr>
          <w:ilvl w:val="0"/>
          <w:numId w:val="10"/>
        </w:numPr>
        <w:spacing w:after="60"/>
        <w:textAlignment w:val="baseline"/>
        <w:rPr>
          <w:kern w:val="1"/>
          <w:lang w:val="el-GR"/>
        </w:rPr>
      </w:pPr>
      <w:r>
        <w:rPr>
          <w:kern w:val="1"/>
          <w:lang w:val="el-GR"/>
        </w:rPr>
        <w:t xml:space="preserve">Ηλεκτρονική </w:t>
      </w:r>
      <w:r w:rsidRPr="0077402B">
        <w:rPr>
          <w:kern w:val="1"/>
          <w:lang w:val="el-GR"/>
        </w:rPr>
        <w:t xml:space="preserve">Αποσφράγιση του (υπό)φακέλου «Δικαιολογητικά Συμμετοχής-Τεχνική Προσφορά» </w:t>
      </w:r>
      <w:r w:rsidR="00696DD7" w:rsidRPr="0077402B">
        <w:rPr>
          <w:kern w:val="1"/>
          <w:lang w:val="el-GR"/>
        </w:rPr>
        <w:t xml:space="preserve">και του (υπό)φακέλου «Οικονομική Προσφορά», την </w:t>
      </w:r>
      <w:r w:rsidR="0077402B" w:rsidRPr="00160178">
        <w:rPr>
          <w:rFonts w:asciiTheme="minorHAnsi" w:hAnsiTheme="minorHAnsi" w:cstheme="minorHAnsi"/>
          <w:b/>
          <w:szCs w:val="22"/>
          <w:lang w:val="el-GR"/>
        </w:rPr>
        <w:t>Παρασκευή 05/09/2025 και ώρα 11:00.</w:t>
      </w:r>
    </w:p>
    <w:p w14:paraId="64ACD99C" w14:textId="07C79E24" w:rsidR="009E5776" w:rsidRPr="009E5776" w:rsidRDefault="00696DD7" w:rsidP="00160178">
      <w:pPr>
        <w:textAlignment w:val="baseline"/>
        <w:rPr>
          <w:kern w:val="1"/>
          <w:lang w:val="el-GR"/>
        </w:rPr>
      </w:pPr>
      <w:r w:rsidRPr="009E5776">
        <w:rPr>
          <w:kern w:val="1"/>
          <w:lang w:val="el-GR"/>
        </w:rPr>
        <w:t xml:space="preserve">Στο στάδιο αυτό τα στοιχεία των προσφορών που αποσφραγίζονται είναι προσβάσιμα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56251BCC" w14:textId="36685185" w:rsidR="00DF50DA" w:rsidRPr="009E5776" w:rsidRDefault="009E5776" w:rsidP="00DF50DA">
      <w:pPr>
        <w:spacing w:after="60"/>
        <w:textAlignment w:val="baseline"/>
        <w:rPr>
          <w:kern w:val="1"/>
          <w:lang w:val="el-GR"/>
        </w:rPr>
      </w:pPr>
      <w:r w:rsidRPr="009E5776">
        <w:rPr>
          <w:kern w:val="1"/>
          <w:lang w:val="el-GR"/>
        </w:rPr>
        <w:t xml:space="preserve">Σε κάθε στάδιο τα στοιχεία των προσφορών που αποσφραγίζονται είναι </w:t>
      </w:r>
      <w:r w:rsidR="00416EF3">
        <w:rPr>
          <w:kern w:val="1"/>
          <w:lang w:val="el-GR"/>
        </w:rPr>
        <w:t xml:space="preserve">καταρχήν </w:t>
      </w:r>
      <w:r w:rsidRPr="009E5776">
        <w:rPr>
          <w:kern w:val="1"/>
          <w:lang w:val="el-GR"/>
        </w:rPr>
        <w:t xml:space="preserve">προσβάσιμα μόνο στα </w:t>
      </w:r>
      <w:r w:rsidR="00DF50DA" w:rsidRPr="009E5776">
        <w:rPr>
          <w:kern w:val="1"/>
          <w:lang w:val="el-GR"/>
        </w:rPr>
        <w:t xml:space="preserve">μέλη </w:t>
      </w:r>
      <w:r w:rsidR="00DF50DA">
        <w:rPr>
          <w:kern w:val="1"/>
          <w:lang w:val="el-GR"/>
        </w:rPr>
        <w:t>της Επιτροπής Διαγωνισμού</w:t>
      </w:r>
      <w:r w:rsidR="00DF50DA" w:rsidRPr="009E5776">
        <w:rPr>
          <w:kern w:val="1"/>
          <w:lang w:val="el-GR"/>
        </w:rPr>
        <w:t xml:space="preserve"> </w:t>
      </w:r>
      <w:r w:rsidR="00DF50DA" w:rsidRPr="00BD65F6">
        <w:rPr>
          <w:kern w:val="1"/>
          <w:lang w:val="el-GR"/>
        </w:rPr>
        <w:t xml:space="preserve">και την </w:t>
      </w:r>
      <w:r w:rsidR="00C6085C">
        <w:rPr>
          <w:kern w:val="1"/>
          <w:lang w:val="el-GR"/>
        </w:rPr>
        <w:t>α</w:t>
      </w:r>
      <w:r w:rsidR="00DF50DA" w:rsidRPr="00BD65F6">
        <w:rPr>
          <w:kern w:val="1"/>
          <w:lang w:val="el-GR"/>
        </w:rPr>
        <w:t xml:space="preserve">ναθέτουσα </w:t>
      </w:r>
      <w:r w:rsidR="00C6085C">
        <w:rPr>
          <w:kern w:val="1"/>
          <w:lang w:val="el-GR"/>
        </w:rPr>
        <w:t>α</w:t>
      </w:r>
      <w:r w:rsidR="00DF50DA" w:rsidRPr="00BD65F6">
        <w:rPr>
          <w:kern w:val="1"/>
          <w:lang w:val="el-GR"/>
        </w:rPr>
        <w:t>ρχή</w:t>
      </w:r>
      <w:r w:rsidR="008606B8">
        <w:rPr>
          <w:rStyle w:val="ad"/>
          <w:kern w:val="1"/>
          <w:lang w:val="el-GR"/>
        </w:rPr>
        <w:footnoteReference w:id="105"/>
      </w:r>
      <w:r w:rsidR="00DF50DA" w:rsidRPr="0032639F">
        <w:rPr>
          <w:kern w:val="1"/>
          <w:lang w:val="el-GR"/>
        </w:rPr>
        <w:t>.</w:t>
      </w:r>
    </w:p>
    <w:p w14:paraId="68A8510D" w14:textId="77777777" w:rsidR="00586940" w:rsidRDefault="00586940" w:rsidP="00586940">
      <w:pPr>
        <w:textAlignment w:val="baseline"/>
        <w:rPr>
          <w:kern w:val="1"/>
          <w:lang w:val="el-GR"/>
        </w:rPr>
      </w:pPr>
    </w:p>
    <w:p w14:paraId="1C3A47CD" w14:textId="77777777" w:rsidR="003929DA" w:rsidRDefault="003929DA">
      <w:pPr>
        <w:pStyle w:val="3"/>
        <w:rPr>
          <w:kern w:val="1"/>
          <w:lang w:val="el-GR"/>
        </w:rPr>
      </w:pPr>
      <w:bookmarkStart w:id="51" w:name="_Toc201828841"/>
      <w:r>
        <w:rPr>
          <w:lang w:val="el-GR"/>
        </w:rPr>
        <w:t>3.1.2</w:t>
      </w:r>
      <w:r>
        <w:rPr>
          <w:lang w:val="el-GR"/>
        </w:rPr>
        <w:tab/>
        <w:t>Αξιολόγηση προσφορών</w:t>
      </w:r>
      <w:bookmarkEnd w:id="51"/>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06"/>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ad"/>
          <w:kern w:val="1"/>
          <w:lang w:val="el-GR"/>
        </w:rPr>
        <w:footnoteReference w:id="107"/>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μέσω του πιστοποποιμένου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lastRenderedPageBreak/>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πιτροπής, μέσω του πιστοποποιμένου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του αποφαινομένου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ολοκήρωση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οποια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14DC581D" w14:textId="100A7A83" w:rsidR="000B1782"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08"/>
      </w: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09"/>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10"/>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046E42EA" w:rsidR="00AA3518" w:rsidRPr="00CE73AA" w:rsidRDefault="00AA3518" w:rsidP="00AA3518">
      <w:pPr>
        <w:textAlignment w:val="baseline"/>
        <w:rPr>
          <w:kern w:val="1"/>
          <w:lang w:val="el-GR" w:eastAsia="el-GR"/>
        </w:rPr>
      </w:pPr>
      <w:r w:rsidRPr="00CE73AA">
        <w:rPr>
          <w:kern w:val="1"/>
          <w:lang w:val="el-GR"/>
        </w:rPr>
        <w:lastRenderedPageBreak/>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p>
    <w:p w14:paraId="7BB9E64C" w14:textId="6CFC5B65" w:rsidR="003929DA" w:rsidRDefault="003929DA">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11"/>
      </w:r>
      <w:r>
        <w:rPr>
          <w:kern w:val="1"/>
          <w:lang w:val="el-GR" w:eastAsia="el-GR"/>
        </w:rPr>
        <w:t xml:space="preserve">  </w:t>
      </w:r>
    </w:p>
    <w:p w14:paraId="10E4DA12" w14:textId="0078A6A2"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12"/>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d"/>
          <w:kern w:val="1"/>
          <w:lang w:val="el-GR" w:eastAsia="el-GR"/>
        </w:rPr>
        <w:footnoteReference w:id="113"/>
      </w:r>
      <w:r w:rsidR="00B95292" w:rsidRPr="00850EC1">
        <w:rPr>
          <w:i/>
          <w:iCs/>
          <w:color w:val="5B9BD5"/>
          <w:kern w:val="1"/>
          <w:lang w:val="el-GR"/>
        </w:rPr>
        <w:t xml:space="preserve"> </w:t>
      </w:r>
    </w:p>
    <w:p w14:paraId="289F1A29" w14:textId="77777777" w:rsidR="003929DA" w:rsidRDefault="003929DA">
      <w:pPr>
        <w:pStyle w:val="20"/>
        <w:rPr>
          <w:lang w:val="el-GR"/>
        </w:rPr>
      </w:pPr>
      <w:bookmarkStart w:id="52" w:name="_Toc201828842"/>
      <w:r>
        <w:rPr>
          <w:lang w:val="el-GR"/>
        </w:rPr>
        <w:t>3.2</w:t>
      </w:r>
      <w:r>
        <w:rPr>
          <w:lang w:val="el-GR"/>
        </w:rPr>
        <w:tab/>
        <w:t>Πρόσκληση υποβολής δικαιολογητικών προσωρινού αναδόχου</w:t>
      </w:r>
      <w:r>
        <w:rPr>
          <w:rStyle w:val="WW-FootnoteReference11"/>
          <w:lang w:val="el-GR"/>
        </w:rPr>
        <w:footnoteReference w:id="114"/>
      </w:r>
      <w:r>
        <w:rPr>
          <w:lang w:val="el-GR"/>
        </w:rPr>
        <w:t xml:space="preserve"> - Δικαιολογητικά προσωρινού αναδόχου</w:t>
      </w:r>
      <w:bookmarkEnd w:id="52"/>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15"/>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lastRenderedPageBreak/>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 xml:space="preserve">μετά τη δήλωση και μέχρι την ημέρα της σύναψης της σύμβασης (οψιγενείς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16"/>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5C0897A" w14:textId="1CC776A0" w:rsidR="000B1782" w:rsidRDefault="003B264E" w:rsidP="000B1782">
      <w:pPr>
        <w:rPr>
          <w:lang w:val="el-GR"/>
        </w:rPr>
      </w:pPr>
      <w:r w:rsidRPr="003C7B80">
        <w:rPr>
          <w:lang w:val="el-GR"/>
        </w:rPr>
        <w:t xml:space="preserve">Η αναθέτουσα αρχή, αιτιολογημένα και κατόπιν γνώμης της αρμόδιας </w:t>
      </w:r>
      <w:r w:rsidR="00204B65" w:rsidRPr="003C7B80">
        <w:rPr>
          <w:lang w:val="el-GR"/>
        </w:rPr>
        <w:t>Ε</w:t>
      </w:r>
      <w:r w:rsidRPr="003C7B80">
        <w:rPr>
          <w:lang w:val="el-GR"/>
        </w:rPr>
        <w:t xml:space="preserve">πιτροπής του </w:t>
      </w:r>
      <w:r w:rsidR="00204B65" w:rsidRPr="003C7B80">
        <w:rPr>
          <w:lang w:val="el-GR"/>
        </w:rPr>
        <w:t>Δ</w:t>
      </w:r>
      <w:r w:rsidRPr="003C7B80">
        <w:rPr>
          <w:lang w:val="el-GR"/>
        </w:rPr>
        <w:t xml:space="preserve">ιαγωνισμού,  μπορεί να  κατακυρώσει τη σύμβαση για ολόκληρη ή μεγαλύτερη ή μικρότερη ποσότητα αγαθών από αυτή που καθορίζεται </w:t>
      </w:r>
      <w:r w:rsidR="000B1782" w:rsidRPr="003C7B80">
        <w:rPr>
          <w:lang w:val="el-GR"/>
        </w:rPr>
        <w:t xml:space="preserve">στην παρούσα διακήρυξη </w:t>
      </w:r>
      <w:r w:rsidRPr="003C7B80">
        <w:rPr>
          <w:lang w:val="el-GR"/>
        </w:rPr>
        <w:t xml:space="preserve">σε ποσοστό και ως εξής:   </w:t>
      </w:r>
      <w:r w:rsidR="000B1782" w:rsidRPr="003C7B80">
        <w:rPr>
          <w:lang w:val="el-GR"/>
        </w:rPr>
        <w:t>εκατόν είκοσι τοις εκατό (120%)  στην περίπτωση της μεγαλύτερης ποσότητας και ογδόντα τοις εκατό (80%)  στην περίπτωση μικρότερης ποσότητας</w:t>
      </w:r>
      <w:r w:rsidR="000B7254" w:rsidRPr="003C7B80">
        <w:rPr>
          <w:lang w:val="el-GR"/>
        </w:rPr>
        <w:t xml:space="preserve"> εντός προϋπολογισμού.</w:t>
      </w:r>
      <w:r w:rsidR="000B1782">
        <w:rPr>
          <w:lang w:val="el-GR"/>
        </w:rPr>
        <w:t xml:space="preserve"> </w:t>
      </w:r>
    </w:p>
    <w:p w14:paraId="074E0154" w14:textId="77777777" w:rsidR="003929DA" w:rsidRDefault="003929DA">
      <w:pPr>
        <w:rPr>
          <w:lang w:val="el-GR"/>
        </w:rPr>
      </w:pPr>
    </w:p>
    <w:p w14:paraId="5695AB1D" w14:textId="77777777" w:rsidR="003929DA" w:rsidRDefault="00491658">
      <w:pPr>
        <w:pStyle w:val="20"/>
        <w:rPr>
          <w:lang w:val="el-GR"/>
        </w:rPr>
      </w:pPr>
      <w:r>
        <w:rPr>
          <w:lang w:val="el-GR"/>
        </w:rPr>
        <w:lastRenderedPageBreak/>
        <w:t xml:space="preserve"> </w:t>
      </w:r>
      <w:bookmarkStart w:id="53" w:name="_Toc201828843"/>
      <w:r w:rsidR="003929DA">
        <w:rPr>
          <w:lang w:val="el-GR"/>
        </w:rPr>
        <w:t>3.3</w:t>
      </w:r>
      <w:r w:rsidR="003929DA">
        <w:rPr>
          <w:lang w:val="el-GR"/>
        </w:rPr>
        <w:tab/>
        <w:t>Κατακύρωση - σύναψη σύμβασης</w:t>
      </w:r>
      <w:r w:rsidR="005C4697">
        <w:rPr>
          <w:rStyle w:val="ad"/>
          <w:lang w:val="el-GR"/>
        </w:rPr>
        <w:footnoteReference w:id="117"/>
      </w:r>
      <w:bookmarkEnd w:id="53"/>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701D6903" w14:textId="3298C92D" w:rsidR="006A42C7" w:rsidRPr="00CE73AA" w:rsidRDefault="00E906F0" w:rsidP="000B1782">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18"/>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19"/>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8" w:anchor="art372_4" w:history="1">
        <w:r w:rsidRPr="009E23A8">
          <w:rPr>
            <w:rFonts w:ascii="Calibri" w:hAnsi="Calibri" w:cs="Calibri"/>
            <w:sz w:val="22"/>
            <w:szCs w:val="22"/>
          </w:rPr>
          <w:t>παρ.</w:t>
        </w:r>
      </w:hyperlink>
      <w:hyperlink r:id="rId29" w:anchor="art372_4" w:history="1"/>
      <w:hyperlink r:id="rId30"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2A6A89EF"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r w:rsidRPr="008F560D">
        <w:rPr>
          <w:rFonts w:ascii="Calibri" w:hAnsi="Calibri" w:cs="Calibri"/>
          <w:sz w:val="22"/>
          <w:szCs w:val="22"/>
        </w:rPr>
        <w:t>προσυμβατικός έλεγχος από το Ελεγκτικό Συνέδριο, σύμφωνα με τα άρθρα 324 έως 327 του ν. 4700/2020, εφόσον απαιτείται</w:t>
      </w:r>
      <w:r w:rsidR="000B1782">
        <w:rPr>
          <w:rFonts w:ascii="Calibri" w:hAnsi="Calibri" w:cs="Calibri"/>
          <w:sz w:val="22"/>
          <w:szCs w:val="22"/>
        </w:rPr>
        <w:t>.</w:t>
      </w:r>
    </w:p>
    <w:p w14:paraId="33886034" w14:textId="7AB47B7B" w:rsidR="003929DA" w:rsidRPr="008C11C4" w:rsidRDefault="003929DA" w:rsidP="008C11C4">
      <w:pPr>
        <w:pStyle w:val="-HTML2"/>
        <w:jc w:val="both"/>
        <w:rPr>
          <w:rFonts w:ascii="Calibri" w:hAnsi="Calibri" w:cs="Calibri"/>
          <w:sz w:val="22"/>
          <w:szCs w:val="24"/>
        </w:rPr>
      </w:pP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0"/>
        <w:rPr>
          <w:color w:val="000000"/>
          <w:lang w:val="el-GR"/>
        </w:rPr>
      </w:pPr>
      <w:bookmarkStart w:id="54" w:name="_Toc201828844"/>
      <w:r>
        <w:rPr>
          <w:lang w:val="el-GR"/>
        </w:rPr>
        <w:lastRenderedPageBreak/>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4"/>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r w:rsidRPr="00020B6A">
        <w:rPr>
          <w:color w:val="000000"/>
          <w:lang w:val="el-GR"/>
        </w:rPr>
        <w:t xml:space="preserve">επ. </w:t>
      </w:r>
      <w:r w:rsidR="00B14783">
        <w:rPr>
          <w:color w:val="000000"/>
          <w:lang w:val="el-GR"/>
        </w:rPr>
        <w:t>ν</w:t>
      </w:r>
      <w:r w:rsidRPr="00020B6A">
        <w:rPr>
          <w:color w:val="000000"/>
          <w:lang w:val="el-GR"/>
        </w:rPr>
        <w:t>. 4412/2016 και 1</w:t>
      </w:r>
      <w:r w:rsidR="00B14783">
        <w:rPr>
          <w:color w:val="000000"/>
          <w:lang w:val="el-GR"/>
        </w:rPr>
        <w:t xml:space="preserve"> </w:t>
      </w:r>
      <w:r w:rsidRPr="00020B6A">
        <w:rPr>
          <w:color w:val="000000"/>
          <w:lang w:val="el-GR"/>
        </w:rPr>
        <w:t xml:space="preserve">επ. </w:t>
      </w:r>
      <w:r w:rsidR="008E73B7">
        <w:rPr>
          <w:color w:val="000000"/>
          <w:lang w:val="el-GR"/>
        </w:rPr>
        <w:t xml:space="preserve"> του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20"/>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21"/>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22"/>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παραβόλου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r w:rsidR="00845AB8">
        <w:rPr>
          <w:color w:val="000000"/>
          <w:lang w:val="el-GR"/>
        </w:rPr>
        <w:t>π</w:t>
      </w:r>
      <w:r w:rsidRPr="00020B6A">
        <w:rPr>
          <w:color w:val="000000"/>
          <w:lang w:val="el-GR"/>
        </w:rPr>
        <w:t>.</w:t>
      </w:r>
      <w:r w:rsidR="00845AB8">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lastRenderedPageBreak/>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5B30F1B4" w:rsidR="007C4E1D" w:rsidRPr="007C4E1D" w:rsidRDefault="007C4E1D" w:rsidP="00160178">
      <w:pPr>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 xml:space="preserve">ου Διοικητικού </w:t>
      </w:r>
      <w:r w:rsidRPr="00160178">
        <w:rPr>
          <w:lang w:val="el-GR"/>
        </w:rPr>
        <w:t>Δικαστηρίο</w:t>
      </w:r>
      <w:r w:rsidR="00301391">
        <w:rPr>
          <w:lang w:val="el-GR"/>
        </w:rPr>
        <w:t xml:space="preserve">υ. </w:t>
      </w:r>
      <w:r w:rsidRPr="00160178">
        <w:rPr>
          <w:lang w:val="el-GR"/>
        </w:rPr>
        <w:t>Το</w:t>
      </w:r>
      <w:r w:rsidRPr="007C4E1D">
        <w:rPr>
          <w:color w:val="000000"/>
          <w:lang w:val="el-GR"/>
        </w:rPr>
        <w:t xml:space="preserve">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23"/>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24"/>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w:t>
      </w:r>
      <w:r w:rsidRPr="007C4E1D">
        <w:rPr>
          <w:color w:val="000000"/>
          <w:lang w:val="el-GR"/>
        </w:rPr>
        <w:lastRenderedPageBreak/>
        <w:t>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25"/>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B0790C4" w14:textId="58E521A4" w:rsidR="00BD751A" w:rsidRDefault="007C4E1D" w:rsidP="00160178">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14:paraId="7C4988F7" w14:textId="77777777" w:rsidR="003929DA" w:rsidRDefault="003929DA">
      <w:pPr>
        <w:pStyle w:val="20"/>
        <w:rPr>
          <w:lang w:val="el-GR"/>
        </w:rPr>
      </w:pPr>
      <w:bookmarkStart w:id="55" w:name="_Toc201828845"/>
      <w:r>
        <w:rPr>
          <w:szCs w:val="24"/>
          <w:lang w:val="el-GR"/>
        </w:rPr>
        <w:t>3.5</w:t>
      </w:r>
      <w:r>
        <w:rPr>
          <w:szCs w:val="24"/>
          <w:lang w:val="el-GR"/>
        </w:rPr>
        <w:tab/>
        <w:t>Ματαίωση</w:t>
      </w:r>
      <w:r>
        <w:rPr>
          <w:lang w:val="el-GR"/>
        </w:rPr>
        <w:t xml:space="preserve"> Διαδικασίας</w:t>
      </w:r>
      <w:bookmarkEnd w:id="55"/>
    </w:p>
    <w:p w14:paraId="2C185CCC" w14:textId="77777777" w:rsidR="003929DA" w:rsidRDefault="003929DA">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56" w:name="_Toc201828846"/>
      <w:r>
        <w:rPr>
          <w:lang w:val="el-GR"/>
        </w:rPr>
        <w:lastRenderedPageBreak/>
        <w:t>4.</w:t>
      </w:r>
      <w:r>
        <w:rPr>
          <w:lang w:val="el-GR"/>
        </w:rPr>
        <w:tab/>
        <w:t>ΟΡΟΙ ΕΚΤΕΛΕΣΗΣ ΤΗΣ ΣΥΜΒΑΣΗΣ</w:t>
      </w:r>
      <w:bookmarkEnd w:id="56"/>
      <w:r>
        <w:rPr>
          <w:lang w:val="el-GR"/>
        </w:rPr>
        <w:t xml:space="preserve"> </w:t>
      </w:r>
    </w:p>
    <w:p w14:paraId="0319664C" w14:textId="77777777" w:rsidR="003929DA" w:rsidRDefault="003929DA">
      <w:pPr>
        <w:pStyle w:val="20"/>
        <w:rPr>
          <w:lang w:val="el-GR"/>
        </w:rPr>
      </w:pPr>
      <w:bookmarkStart w:id="57" w:name="_Toc201828847"/>
      <w:r>
        <w:rPr>
          <w:lang w:val="el-GR"/>
        </w:rPr>
        <w:t>4.1</w:t>
      </w:r>
      <w:r>
        <w:rPr>
          <w:lang w:val="el-GR"/>
        </w:rPr>
        <w:tab/>
        <w:t>Εγγυήσεις  (καλής εκτέλεσης, προκαταβολής, καλής λειτουργίας)</w:t>
      </w:r>
      <w:bookmarkEnd w:id="57"/>
    </w:p>
    <w:p w14:paraId="007616B4" w14:textId="77777777" w:rsidR="003929DA" w:rsidRDefault="003929DA" w:rsidP="00AB5685">
      <w:pPr>
        <w:rPr>
          <w:lang w:val="el-GR"/>
        </w:rPr>
      </w:pPr>
      <w:r w:rsidRPr="00AB5685">
        <w:rPr>
          <w:b/>
          <w:lang w:val="el-GR"/>
        </w:rPr>
        <w:t>4.1.1</w:t>
      </w:r>
      <w:r>
        <w:rPr>
          <w:lang w:val="el-GR"/>
        </w:rPr>
        <w:t xml:space="preserve"> Εγγύηση καλής εκτέλεσης και εγγύηση προκαταβολής: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12F452B9"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301391">
        <w:rPr>
          <w:lang w:val="el-GR"/>
        </w:rPr>
        <w:t xml:space="preserve">. </w:t>
      </w:r>
      <w:r>
        <w:rPr>
          <w:lang w:val="el-GR"/>
        </w:rPr>
        <w:t xml:space="preserve">Το περιεχόμενό της είναι σύμφωνο με το υπόδειγμα που περιλαμβάνεται στο </w:t>
      </w:r>
      <w:r w:rsidRPr="00160178">
        <w:rPr>
          <w:b/>
          <w:bCs/>
          <w:lang w:val="el-GR"/>
        </w:rPr>
        <w:t>Παράρτημα</w:t>
      </w:r>
      <w:r w:rsidR="001B0B53" w:rsidRPr="00160178">
        <w:rPr>
          <w:b/>
          <w:bCs/>
          <w:lang w:val="el-GR"/>
        </w:rPr>
        <w:t xml:space="preserve"> </w:t>
      </w:r>
      <w:r w:rsidR="00301391" w:rsidRPr="000979CF">
        <w:rPr>
          <w:b/>
          <w:bCs/>
          <w:lang w:val="en-US"/>
        </w:rPr>
        <w:t>II</w:t>
      </w:r>
      <w:r w:rsidRPr="000979CF">
        <w:rPr>
          <w:lang w:val="el-GR"/>
        </w:rPr>
        <w:t xml:space="preserve"> της Διακήρυξης</w:t>
      </w:r>
      <w:r>
        <w:rPr>
          <w:lang w:val="el-GR"/>
        </w:rPr>
        <w:t xml:space="preserve"> 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51EA0182" w14:textId="5003B5A5" w:rsidR="00732933" w:rsidRPr="00171EB5"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732933" w:rsidRPr="00B50410">
        <w:rPr>
          <w:lang w:val="el-GR"/>
        </w:rPr>
        <w:t>τριών (3) μηνών.</w:t>
      </w:r>
      <w:r w:rsidR="00732933">
        <w:rPr>
          <w:lang w:val="el-GR"/>
        </w:rPr>
        <w:t xml:space="preserve"> </w:t>
      </w:r>
    </w:p>
    <w:p w14:paraId="601C4841" w14:textId="4D1D5772" w:rsidR="003929DA" w:rsidRDefault="003929DA">
      <w:pPr>
        <w:rPr>
          <w:lang w:val="el-GR"/>
        </w:rPr>
      </w:pPr>
      <w:r>
        <w:rPr>
          <w:lang w:val="el-GR"/>
        </w:rPr>
        <w:t>Η</w:t>
      </w:r>
      <w:r w:rsidR="00732933">
        <w:rPr>
          <w:lang w:val="el-GR"/>
        </w:rPr>
        <w:t xml:space="preserve"> </w:t>
      </w:r>
      <w:r>
        <w:rPr>
          <w:lang w:val="el-GR"/>
        </w:rPr>
        <w:t>εγγύηση</w:t>
      </w:r>
      <w:r w:rsidR="00732933">
        <w:rPr>
          <w:lang w:val="el-GR"/>
        </w:rPr>
        <w:t xml:space="preserve"> </w:t>
      </w:r>
      <w:r>
        <w:rPr>
          <w:lang w:val="el-GR"/>
        </w:rPr>
        <w:t>καλής εκτέλεσης επιστρέφεται στο σύνολό τ</w:t>
      </w:r>
      <w:r w:rsidR="00732933">
        <w:rPr>
          <w:lang w:val="el-GR"/>
        </w:rPr>
        <w:t>ης</w:t>
      </w:r>
      <w:r>
        <w:rPr>
          <w:lang w:val="el-GR"/>
        </w:rPr>
        <w:t xml:space="preserve"> μετά από την ποσοτική και ποιοτική παραλαβή του συνόλου του αντικειμένου της σύμβασης.</w:t>
      </w:r>
    </w:p>
    <w:p w14:paraId="587F5A26" w14:textId="77777777" w:rsidR="003929DA" w:rsidRDefault="003929DA">
      <w:pPr>
        <w:pStyle w:val="20"/>
        <w:rPr>
          <w:lang w:val="el-GR"/>
        </w:rPr>
      </w:pPr>
      <w:bookmarkStart w:id="58" w:name="_Toc201828848"/>
      <w:r>
        <w:rPr>
          <w:lang w:val="el-GR"/>
        </w:rPr>
        <w:t xml:space="preserve">4.2 </w:t>
      </w:r>
      <w:r>
        <w:rPr>
          <w:lang w:val="el-GR"/>
        </w:rPr>
        <w:tab/>
        <w:t>Συμβατικό Πλαίσιο - Εφαρμοστέα Νομοθεσία</w:t>
      </w:r>
      <w:bookmarkEnd w:id="58"/>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0"/>
        <w:rPr>
          <w:rFonts w:cs="Trebuchet MS"/>
          <w:color w:val="000000"/>
          <w:lang w:val="el-GR" w:eastAsia="el-GR"/>
        </w:rPr>
      </w:pPr>
      <w:bookmarkStart w:id="59" w:name="_Toc201828849"/>
      <w:r>
        <w:rPr>
          <w:lang w:val="el-GR"/>
        </w:rPr>
        <w:t>4.3</w:t>
      </w:r>
      <w:r>
        <w:rPr>
          <w:lang w:val="el-GR"/>
        </w:rPr>
        <w:tab/>
        <w:t>Όροι εκτέλεσης της σύμβασης</w:t>
      </w:r>
      <w:bookmarkEnd w:id="59"/>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31"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32"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w:t>
      </w:r>
      <w:r>
        <w:rPr>
          <w:color w:val="000000"/>
          <w:lang w:val="el-GR"/>
        </w:rPr>
        <w:lastRenderedPageBreak/>
        <w:t xml:space="preserve">υποχρεωτικά μνεία του αριθμού ΕΜΠΑ του υπόχρεου παραγωγού. Η μη τήρηση των υποχρεώσεων της παρούσας παραγράφου έχει τις συνέπειες της </w:t>
      </w:r>
      <w:hyperlink r:id="rId33" w:anchor="art105_5" w:history="1">
        <w:r w:rsidRPr="007626C4">
          <w:rPr>
            <w:rStyle w:val="-"/>
            <w:color w:val="000000"/>
            <w:u w:val="none"/>
            <w:lang w:val="el-GR"/>
          </w:rPr>
          <w:t xml:space="preserve">παραγράφου </w:t>
        </w:r>
      </w:hyperlink>
      <w:hyperlink r:id="rId34" w:anchor="art105_5" w:history="1"/>
      <w:hyperlink r:id="rId35"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26"/>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4023EF81"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27"/>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0"/>
        <w:rPr>
          <w:bCs/>
          <w:lang w:val="el-GR"/>
        </w:rPr>
      </w:pPr>
      <w:bookmarkStart w:id="60" w:name="_Toc201828850"/>
      <w:r>
        <w:rPr>
          <w:lang w:val="el-GR"/>
        </w:rPr>
        <w:t>4.4</w:t>
      </w:r>
      <w:r>
        <w:rPr>
          <w:lang w:val="el-GR"/>
        </w:rPr>
        <w:tab/>
        <w:t>Υπεργολαβία</w:t>
      </w:r>
      <w:bookmarkEnd w:id="60"/>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494D8854"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28"/>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0"/>
        <w:rPr>
          <w:lang w:val="el-GR"/>
        </w:rPr>
      </w:pPr>
      <w:bookmarkStart w:id="61" w:name="_Toc201828851"/>
      <w:r>
        <w:rPr>
          <w:lang w:val="el-GR"/>
        </w:rPr>
        <w:lastRenderedPageBreak/>
        <w:t>4.5</w:t>
      </w:r>
      <w:r>
        <w:rPr>
          <w:lang w:val="el-GR"/>
        </w:rPr>
        <w:tab/>
        <w:t>Τροποποίηση σύμβασης κατά τη διάρκειά της</w:t>
      </w:r>
      <w:r>
        <w:rPr>
          <w:rStyle w:val="WW-0"/>
          <w:rFonts w:ascii="Calibri" w:hAnsi="Calibri" w:cs="Calibri"/>
          <w:lang w:val="el-GR"/>
        </w:rPr>
        <w:footnoteReference w:id="129"/>
      </w:r>
      <w:bookmarkEnd w:id="61"/>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30"/>
      </w:r>
      <w:r>
        <w:rPr>
          <w:rStyle w:val="WW-FootnoteReference5"/>
          <w:szCs w:val="22"/>
          <w:lang w:val="el-GR"/>
        </w:rPr>
        <w:t xml:space="preserve"> </w:t>
      </w:r>
      <w:r>
        <w:rPr>
          <w:rStyle w:val="FootnoteReference2"/>
          <w:szCs w:val="22"/>
          <w:lang w:val="el-GR"/>
        </w:rPr>
        <w:footnoteReference w:id="131"/>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32"/>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33"/>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0"/>
        <w:rPr>
          <w:bCs/>
          <w:lang w:val="el-GR"/>
        </w:rPr>
      </w:pPr>
      <w:bookmarkStart w:id="62" w:name="_Toc201828852"/>
      <w:r>
        <w:rPr>
          <w:lang w:val="el-GR"/>
        </w:rPr>
        <w:t>4.6</w:t>
      </w:r>
      <w:r>
        <w:rPr>
          <w:lang w:val="el-GR"/>
        </w:rPr>
        <w:tab/>
        <w:t>Δικαίωμα μονομερούς λύσης της σύμβασης</w:t>
      </w:r>
      <w:r>
        <w:rPr>
          <w:rStyle w:val="WW-FootnoteReference12"/>
          <w:lang w:val="el-GR"/>
        </w:rPr>
        <w:footnoteReference w:id="134"/>
      </w:r>
      <w:bookmarkEnd w:id="62"/>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lastRenderedPageBreak/>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63" w:name="_Toc201828853"/>
      <w:r>
        <w:rPr>
          <w:lang w:val="el-GR"/>
        </w:rPr>
        <w:lastRenderedPageBreak/>
        <w:t>5.</w:t>
      </w:r>
      <w:r>
        <w:rPr>
          <w:lang w:val="el-GR"/>
        </w:rPr>
        <w:tab/>
        <w:t>ΕΙΔΙΚΟΙ ΟΡΟΙ ΕΚΤΕΛΕΣΗΣ ΤΗΣ ΣΥΜΒΑΣΗΣ</w:t>
      </w:r>
      <w:bookmarkEnd w:id="63"/>
      <w:r>
        <w:rPr>
          <w:lang w:val="el-GR"/>
        </w:rPr>
        <w:t xml:space="preserve"> </w:t>
      </w:r>
    </w:p>
    <w:p w14:paraId="7E576425" w14:textId="77777777" w:rsidR="003929DA" w:rsidRDefault="003929DA">
      <w:pPr>
        <w:pStyle w:val="20"/>
        <w:rPr>
          <w:bCs/>
          <w:lang w:val="el-GR"/>
        </w:rPr>
      </w:pPr>
      <w:bookmarkStart w:id="64" w:name="_Toc201828854"/>
      <w:r>
        <w:rPr>
          <w:lang w:val="el-GR"/>
        </w:rPr>
        <w:t>5.1</w:t>
      </w:r>
      <w:r>
        <w:rPr>
          <w:lang w:val="el-GR"/>
        </w:rPr>
        <w:tab/>
        <w:t>Τρόπος πληρωμής</w:t>
      </w:r>
      <w:r w:rsidR="00670518">
        <w:rPr>
          <w:rStyle w:val="ad"/>
          <w:lang w:val="el-GR"/>
        </w:rPr>
        <w:footnoteReference w:id="135"/>
      </w:r>
      <w:bookmarkEnd w:id="64"/>
      <w:r>
        <w:rPr>
          <w:lang w:val="el-GR"/>
        </w:rPr>
        <w:t xml:space="preserve"> </w:t>
      </w:r>
    </w:p>
    <w:p w14:paraId="79A9E75C" w14:textId="7106C8B7"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w:t>
      </w:r>
      <w:r>
        <w:rPr>
          <w:i/>
          <w:iCs/>
          <w:color w:val="5B9BD5"/>
          <w:spacing w:val="5"/>
          <w:kern w:val="1"/>
          <w:lang w:val="el-GR"/>
        </w:rPr>
        <w:t xml:space="preserve"> </w:t>
      </w:r>
    </w:p>
    <w:p w14:paraId="061DA172" w14:textId="3C3BB64B"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w:t>
      </w:r>
      <w:r w:rsidR="00A51A17">
        <w:rPr>
          <w:lang w:val="el-GR"/>
        </w:rPr>
        <w:t>αγα</w:t>
      </w:r>
      <w:r w:rsidR="00A51A17" w:rsidRPr="00793BD3">
        <w:rPr>
          <w:lang w:val="el-GR"/>
        </w:rPr>
        <w:t>θ</w:t>
      </w:r>
      <w:r w:rsidRPr="00793BD3">
        <w:rPr>
          <w:lang w:val="el-GR"/>
        </w:rPr>
        <w:t>ών</w:t>
      </w:r>
      <w:r w:rsidR="00732933" w:rsidRPr="00160178">
        <w:rPr>
          <w:lang w:val="el-GR"/>
        </w:rPr>
        <w:t>.</w:t>
      </w:r>
    </w:p>
    <w:p w14:paraId="5C9F9C73" w14:textId="23D24C67" w:rsidR="003929DA" w:rsidRDefault="003929DA">
      <w:pPr>
        <w:rPr>
          <w:lang w:val="el-GR"/>
        </w:rPr>
      </w:pPr>
      <w:r>
        <w:rPr>
          <w:b/>
          <w:bCs/>
          <w:lang w:val="el-GR"/>
        </w:rPr>
        <w:t>5.1.2.</w:t>
      </w:r>
      <w:r>
        <w:rPr>
          <w:lang w:val="el-GR"/>
        </w:rPr>
        <w:t xml:space="preserve"> Toν</w:t>
      </w:r>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w:t>
      </w:r>
      <w:r w:rsidR="00B10D65">
        <w:rPr>
          <w:lang w:val="el-GR" w:eastAsia="el-GR"/>
        </w:rPr>
        <w:t>τέλη,</w:t>
      </w:r>
      <w:r>
        <w:rPr>
          <w:lang w:val="el-GR" w:eastAsia="el-GR"/>
        </w:rPr>
        <w:t xml:space="preserve">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βαρύνεται με τις </w:t>
      </w:r>
      <w:r>
        <w:rPr>
          <w:lang w:val="el-GR"/>
        </w:rPr>
        <w:t xml:space="preserve">ακόλουθες κρατήσεις: </w:t>
      </w:r>
    </w:p>
    <w:p w14:paraId="7241C73C" w14:textId="77777777" w:rsidR="003929DA" w:rsidRPr="00793BD3" w:rsidRDefault="003929DA" w:rsidP="00732933">
      <w:pPr>
        <w:rPr>
          <w:lang w:val="el-GR"/>
        </w:rPr>
      </w:pPr>
      <w:r w:rsidRPr="00793BD3">
        <w:rPr>
          <w:lang w:val="el-GR"/>
        </w:rPr>
        <w:t xml:space="preserve">α) </w:t>
      </w:r>
      <w:r w:rsidR="00D5130B" w:rsidRPr="00793BD3">
        <w:rPr>
          <w:lang w:val="el-GR"/>
        </w:rPr>
        <w:t xml:space="preserve">Για τις συμβάσεις αξίας </w:t>
      </w:r>
      <w:r w:rsidR="00D5130B" w:rsidRPr="00160178">
        <w:rPr>
          <w:lang w:val="el-GR"/>
        </w:rPr>
        <w:t>άνω των χιλίων (1.000) ευρώ, μη συμπεριλαμβανομένου ΦΠΑ,</w:t>
      </w:r>
      <w:r w:rsidR="00D5130B" w:rsidRPr="00160178">
        <w:t> </w:t>
      </w:r>
      <w:r w:rsidR="00BB4B13" w:rsidRPr="00160178">
        <w:rPr>
          <w:lang w:val="el-GR"/>
        </w:rPr>
        <w:t>ανεξαρτήτως της πηγής προέλευσης της χρηματοδότησης,</w:t>
      </w:r>
      <w:r w:rsidR="00D5130B" w:rsidRPr="00793BD3">
        <w:rPr>
          <w:lang w:val="el-GR"/>
        </w:rPr>
        <w:t xml:space="preserve"> κράτηση ύψους </w:t>
      </w:r>
      <w:r w:rsidRPr="00793BD3">
        <w:rPr>
          <w:lang w:val="el-GR"/>
        </w:rPr>
        <w:t>0,</w:t>
      </w:r>
      <w:r w:rsidR="00D5130B" w:rsidRPr="00793BD3">
        <w:rPr>
          <w:lang w:val="el-GR"/>
        </w:rPr>
        <w:t>1</w:t>
      </w:r>
      <w:r w:rsidRPr="00793BD3">
        <w:rPr>
          <w:lang w:val="el-GR"/>
        </w:rPr>
        <w:t>%</w:t>
      </w:r>
      <w:r w:rsidR="00D5130B" w:rsidRPr="00793BD3">
        <w:rPr>
          <w:lang w:val="el-GR"/>
        </w:rPr>
        <w:t>,</w:t>
      </w:r>
      <w:r w:rsidRPr="00793BD3">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sidRPr="00793BD3">
        <w:rPr>
          <w:lang w:val="el-GR"/>
        </w:rPr>
        <w:t xml:space="preserve"> </w:t>
      </w:r>
      <w:r w:rsidR="0002320C" w:rsidRPr="00793BD3">
        <w:rPr>
          <w:lang w:val="el-GR"/>
        </w:rPr>
        <w:t>υ</w:t>
      </w:r>
      <w:r w:rsidRPr="00793BD3">
        <w:rPr>
          <w:lang w:val="el-GR"/>
        </w:rPr>
        <w:t>πέρ της Ενιαίας Αρχής Δημοσίων Συμβάσεων</w:t>
      </w:r>
      <w:r w:rsidR="009D34B5" w:rsidRPr="00793BD3">
        <w:rPr>
          <w:lang w:val="el-GR"/>
        </w:rPr>
        <w:t>.</w:t>
      </w:r>
      <w:r w:rsidRPr="00160178">
        <w:footnoteReference w:id="136"/>
      </w:r>
    </w:p>
    <w:p w14:paraId="1B338579" w14:textId="0238CD86" w:rsidR="009E23A8" w:rsidRPr="00732933" w:rsidRDefault="003929DA" w:rsidP="00732933">
      <w:pPr>
        <w:rPr>
          <w:lang w:val="el-GR"/>
        </w:rPr>
      </w:pPr>
      <w:r w:rsidRPr="00793BD3">
        <w:rPr>
          <w:lang w:val="el-GR"/>
        </w:rPr>
        <w:t>β) Κράτηση ύψους 0,02% υπέρ της ανάπτυξης και συ</w:t>
      </w:r>
      <w:r w:rsidR="00871880" w:rsidRPr="00793BD3">
        <w:rPr>
          <w:lang w:val="el-GR"/>
        </w:rPr>
        <w:t>ντήρησης του ΟΠΣ ΕΣΗΔΗΣ</w:t>
      </w:r>
      <w:r w:rsidRPr="00793BD3">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w:t>
      </w:r>
      <w:r w:rsidR="0037098A" w:rsidRPr="00793BD3">
        <w:rPr>
          <w:lang w:val="el-GR"/>
        </w:rPr>
        <w:t>,</w:t>
      </w:r>
      <w:r w:rsidRPr="00793BD3">
        <w:rPr>
          <w:lang w:val="el-GR"/>
        </w:rPr>
        <w:t xml:space="preserve"> σύμφωνα με την παρ. 6 του άρθρου 36 του ν. 4412/2016</w:t>
      </w:r>
      <w:r w:rsidR="00095E41" w:rsidRPr="00793BD3">
        <w:rPr>
          <w:lang w:val="el-GR"/>
        </w:rPr>
        <w:t>.</w:t>
      </w:r>
      <w:r w:rsidR="00C53FB9" w:rsidRPr="00793BD3">
        <w:rPr>
          <w:lang w:val="el-GR"/>
        </w:rPr>
        <w:t xml:space="preserve"> </w:t>
      </w:r>
      <w:r w:rsidR="00C53FB9" w:rsidRPr="00732933">
        <w:rPr>
          <w:b/>
          <w:bCs/>
          <w:lang w:val="el-GR"/>
        </w:rPr>
        <w:t>Μέχρι την έκδοση της κοινής απόφασης της παρ.</w:t>
      </w:r>
      <w:r w:rsidR="00C53FB9" w:rsidRPr="00160178">
        <w:rPr>
          <w:b/>
          <w:bCs/>
        </w:rPr>
        <w:t> </w:t>
      </w:r>
      <w:r w:rsidR="00C53FB9" w:rsidRPr="00732933">
        <w:rPr>
          <w:b/>
          <w:bCs/>
          <w:lang w:val="el-GR"/>
        </w:rPr>
        <w:t>6 του άρθρου 36 του ν. 4412/2016, η ως άνω κράτηση δεν επιβάλλεται</w:t>
      </w:r>
      <w:r w:rsidR="00732933">
        <w:rPr>
          <w:b/>
          <w:bCs/>
          <w:lang w:val="el-GR"/>
        </w:rPr>
        <w:t>.</w:t>
      </w:r>
    </w:p>
    <w:p w14:paraId="7FA7B130" w14:textId="5F9171AF" w:rsidR="00732933" w:rsidRDefault="00732933">
      <w:pPr>
        <w:rPr>
          <w:lang w:val="el-GR"/>
        </w:rPr>
      </w:pPr>
      <w:r w:rsidRPr="00732933">
        <w:rPr>
          <w:lang w:val="el-GR"/>
        </w:rPr>
        <w:t>Κάθε άλλη κράτηση που τυχόν προβλεφθεί κατά τη διάρκεια ισχύος  της  σύμβασης που θα υπογραφεί, βαρύνει τον Ανάδοχο.</w:t>
      </w:r>
    </w:p>
    <w:p w14:paraId="28883DA1" w14:textId="429ED8AC" w:rsidR="00B10D65" w:rsidRPr="00B10D65" w:rsidRDefault="00CF5126">
      <w:pPr>
        <w:rPr>
          <w:bCs/>
          <w:lang w:val="el-GR"/>
        </w:rPr>
      </w:pPr>
      <w:r w:rsidRPr="009D34B5">
        <w:rPr>
          <w:b/>
          <w:bCs/>
          <w:lang w:val="el-GR"/>
        </w:rPr>
        <w:t>5.1.3.</w:t>
      </w:r>
      <w:r w:rsidR="00802C39" w:rsidRPr="009D34B5">
        <w:rPr>
          <w:b/>
          <w:bCs/>
          <w:lang w:val="el-GR"/>
        </w:rPr>
        <w:t xml:space="preserve"> </w:t>
      </w:r>
      <w:r w:rsidR="00B10D65">
        <w:rPr>
          <w:bCs/>
          <w:lang w:val="el-GR"/>
        </w:rPr>
        <w:t>Υ</w:t>
      </w:r>
      <w:r w:rsidR="00802C39" w:rsidRPr="009D34B5">
        <w:rPr>
          <w:bCs/>
          <w:lang w:val="el-GR"/>
        </w:rPr>
        <w:t>ποβολή ηλεκτρονικού τιμολογίου</w:t>
      </w:r>
      <w:r w:rsidR="00B10D65" w:rsidRPr="00160178">
        <w:rPr>
          <w:bCs/>
          <w:lang w:val="el-GR"/>
        </w:rPr>
        <w:t>:</w:t>
      </w:r>
    </w:p>
    <w:p w14:paraId="565A73A1" w14:textId="36C6A60F" w:rsidR="00CF5126" w:rsidRPr="009D34B5" w:rsidRDefault="00B10D65" w:rsidP="00160178">
      <w:pPr>
        <w:rPr>
          <w:i/>
          <w:iCs/>
          <w:szCs w:val="22"/>
          <w:lang w:val="el-GR"/>
        </w:rPr>
      </w:pPr>
      <w:r>
        <w:rPr>
          <w:lang w:val="en-US"/>
        </w:rPr>
        <w:t>O</w:t>
      </w:r>
      <w:r w:rsidR="00802C39" w:rsidRPr="009D34B5">
        <w:rPr>
          <w:lang w:val="el-GR"/>
        </w:rPr>
        <w:t xml:space="preserve"> ανάδοχος συμπληρώνει </w:t>
      </w:r>
      <w:r w:rsidR="00CF5126" w:rsidRPr="009D34B5">
        <w:rPr>
          <w:lang w:val="el-GR"/>
        </w:rPr>
        <w:t xml:space="preserve"> </w:t>
      </w:r>
      <w:r w:rsidR="00802C39" w:rsidRPr="009D34B5">
        <w:rPr>
          <w:lang w:val="el-GR"/>
        </w:rPr>
        <w:t>σ</w:t>
      </w:r>
      <w:r w:rsidR="00CF5126" w:rsidRPr="009D34B5">
        <w:rPr>
          <w:lang w:val="el-GR"/>
        </w:rPr>
        <w:t xml:space="preserve">το πεδίο </w:t>
      </w:r>
      <w:r w:rsidR="00CF5126" w:rsidRPr="009D34B5">
        <w:rPr>
          <w:lang w:val="en-US"/>
        </w:rPr>
        <w:t>BT</w:t>
      </w:r>
      <w:r w:rsidR="00CF5126" w:rsidRPr="009D34B5">
        <w:rPr>
          <w:lang w:val="el-GR"/>
        </w:rPr>
        <w:t>-11: Στοιχείο αναφοράς αγαθού του Εθνικού Μορφότυπου Ηλεκτρονικού Τιμολογίου</w:t>
      </w:r>
      <w:r w:rsidR="00CF5126" w:rsidRPr="009D34B5">
        <w:rPr>
          <w:rStyle w:val="ad"/>
          <w:lang w:val="el-GR"/>
        </w:rPr>
        <w:footnoteReference w:id="137"/>
      </w:r>
      <w:r w:rsidR="00CF5126" w:rsidRPr="009D34B5">
        <w:rPr>
          <w:lang w:val="el-GR"/>
        </w:rPr>
        <w:t>:</w:t>
      </w:r>
    </w:p>
    <w:p w14:paraId="6712BD81" w14:textId="7641A1AD" w:rsidR="00CF5126" w:rsidRPr="00160178" w:rsidRDefault="00CF5126" w:rsidP="00CF5126">
      <w:pPr>
        <w:ind w:left="567" w:right="42"/>
        <w:rPr>
          <w:b/>
          <w:bCs/>
          <w:szCs w:val="22"/>
          <w:u w:val="single"/>
          <w:lang w:val="el-GR"/>
        </w:rPr>
      </w:pPr>
      <w:r w:rsidRPr="00160178">
        <w:rPr>
          <w:b/>
          <w:bCs/>
          <w:szCs w:val="22"/>
          <w:u w:val="single"/>
          <w:lang w:val="el-GR"/>
        </w:rPr>
        <w:t>1</w:t>
      </w:r>
      <w:r w:rsidR="00471380" w:rsidRPr="00160178">
        <w:rPr>
          <w:b/>
          <w:bCs/>
          <w:szCs w:val="22"/>
          <w:u w:val="single"/>
          <w:lang w:val="el-GR"/>
        </w:rPr>
        <w:t xml:space="preserve">) </w:t>
      </w:r>
      <w:r w:rsidRPr="00160178">
        <w:rPr>
          <w:b/>
          <w:bCs/>
          <w:szCs w:val="22"/>
          <w:u w:val="single"/>
          <w:lang w:val="el-GR"/>
        </w:rPr>
        <w:t>ΑΔΑ Ανάληψης</w:t>
      </w:r>
      <w:r w:rsidR="00BD4B2D" w:rsidRPr="00160178">
        <w:rPr>
          <w:b/>
          <w:bCs/>
          <w:szCs w:val="22"/>
          <w:u w:val="single"/>
          <w:lang w:val="el-GR"/>
        </w:rPr>
        <w:t xml:space="preserve"> : 9ΚΟΞ465Θ1Ε-Μ1Τ</w:t>
      </w:r>
    </w:p>
    <w:p w14:paraId="57C62373" w14:textId="77777777" w:rsidR="00BD4B2D" w:rsidRPr="00B50410" w:rsidRDefault="00BD4B2D" w:rsidP="00BD4B2D">
      <w:pPr>
        <w:spacing w:after="0"/>
        <w:rPr>
          <w:lang w:val="el-GR" w:eastAsia="en-US" w:bidi="en-US"/>
        </w:rPr>
      </w:pPr>
      <w:r w:rsidRPr="00B50410">
        <w:rPr>
          <w:u w:val="single"/>
          <w:lang w:bidi="en-US"/>
        </w:rPr>
        <w:t>H </w:t>
      </w:r>
      <w:r w:rsidRPr="00B50410">
        <w:rPr>
          <w:u w:val="single"/>
          <w:lang w:val="el-GR" w:bidi="en-US"/>
        </w:rPr>
        <w:t>αποστολή του/των τιμολογίου/ων θα πραγματοποιείται μέσω Γενικής Γραμματείας Πληροφοριακών Συστημάτων (ΓΓΠΣ) (</w:t>
      </w:r>
      <w:r w:rsidRPr="00B50410">
        <w:rPr>
          <w:b/>
          <w:bCs/>
          <w:u w:val="single"/>
          <w:lang w:val="el-GR" w:bidi="en-US"/>
        </w:rPr>
        <w:t>εφαρμογή ΕΔΗΤ</w:t>
      </w:r>
      <w:r w:rsidRPr="00B50410">
        <w:rPr>
          <w:u w:val="single"/>
          <w:lang w:val="el-GR" w:bidi="en-US"/>
        </w:rPr>
        <w:t xml:space="preserve">) σύμφωνα με την </w:t>
      </w:r>
      <w:r w:rsidRPr="00B50410">
        <w:rPr>
          <w:u w:val="single"/>
          <w:lang w:bidi="en-US"/>
        </w:rPr>
        <w:t> </w:t>
      </w:r>
      <w:r w:rsidRPr="00B50410">
        <w:rPr>
          <w:u w:val="single"/>
          <w:lang w:val="el-GR" w:bidi="en-US"/>
        </w:rPr>
        <w:t>υπ' αριθμ. 52445 ΕΞ 2023/4.4.2023 ΚΥΑ "Υποχρέωση υποβολής ηλεκτρονικών τιμολογίων από τους οικονομικούς φορείς" [(Β' 2385/12.4.2023, διόρθ. Β' 3061/9.5.2023].</w:t>
      </w:r>
      <w:r w:rsidRPr="00B50410">
        <w:rPr>
          <w:u w:val="single"/>
          <w:lang w:bidi="en-US"/>
        </w:rPr>
        <w:t> </w:t>
      </w:r>
    </w:p>
    <w:p w14:paraId="209CA7E7" w14:textId="77777777" w:rsidR="00CF5126" w:rsidRDefault="00CF5126">
      <w:pPr>
        <w:rPr>
          <w:lang w:val="el-GR"/>
        </w:rPr>
      </w:pPr>
    </w:p>
    <w:p w14:paraId="34E20875" w14:textId="77777777" w:rsidR="003929DA" w:rsidRDefault="003929DA">
      <w:pPr>
        <w:pStyle w:val="20"/>
        <w:rPr>
          <w:bCs/>
          <w:lang w:val="el-GR"/>
        </w:rPr>
      </w:pPr>
      <w:bookmarkStart w:id="65" w:name="_Toc201828855"/>
      <w:r>
        <w:rPr>
          <w:lang w:val="el-GR"/>
        </w:rPr>
        <w:t>5.2</w:t>
      </w:r>
      <w:r>
        <w:rPr>
          <w:lang w:val="el-GR"/>
        </w:rPr>
        <w:tab/>
        <w:t>Κήρυξη οικονομικού φορέα εκπτώτου - Κυρώσεις</w:t>
      </w:r>
      <w:bookmarkEnd w:id="65"/>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38"/>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1E1F0554" w:rsidR="003929DA" w:rsidRPr="00845A73" w:rsidRDefault="000D263D">
      <w:pPr>
        <w:suppressAutoHyphens w:val="0"/>
        <w:autoSpaceDE w:val="0"/>
        <w:rPr>
          <w:lang w:val="el-GR"/>
        </w:rPr>
      </w:pPr>
      <w:r w:rsidRPr="00845A73">
        <w:rPr>
          <w:lang w:val="el-GR"/>
        </w:rPr>
        <w:t>γ</w:t>
      </w:r>
      <w:r w:rsidR="003929DA" w:rsidRPr="00845A73">
        <w:rPr>
          <w:lang w:val="el-GR"/>
        </w:rPr>
        <w:t xml:space="preserve">)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w:t>
      </w:r>
      <w:r w:rsidR="003929DA" w:rsidRPr="00845A73">
        <w:rPr>
          <w:lang w:val="el-GR"/>
        </w:rPr>
        <w:lastRenderedPageBreak/>
        <w:t xml:space="preserve">όσα προβλέπονται στο άρθρο 206 του ν. 4412/2016 </w:t>
      </w:r>
      <w:r w:rsidR="00BD4B2D">
        <w:rPr>
          <w:lang w:val="el-GR"/>
        </w:rPr>
        <w:t>στην</w:t>
      </w:r>
      <w:r w:rsidR="003929DA" w:rsidRPr="00845A73">
        <w:rPr>
          <w:lang w:val="el-GR"/>
        </w:rPr>
        <w:t xml:space="preserve"> παρούσα</w:t>
      </w:r>
      <w:r w:rsidR="00BD4B2D">
        <w:rPr>
          <w:lang w:val="el-GR"/>
        </w:rPr>
        <w:t xml:space="preserve"> διακήρυξη με την επιφύλαξη της επόμενης παραγράφου.</w:t>
      </w:r>
    </w:p>
    <w:p w14:paraId="01E2DE73" w14:textId="36E3843A"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39"/>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BD4B2D" w:rsidRPr="00DE6DFB">
        <w:rPr>
          <w:b/>
          <w:lang w:val="el-GR"/>
        </w:rPr>
        <w:t xml:space="preserve">είκοσι (20) </w:t>
      </w:r>
      <w:r w:rsidRPr="00845A73">
        <w:rPr>
          <w:lang w:val="el-GR"/>
        </w:rPr>
        <w:t>ημερών από την κοινοποίηση της ανωτέρω όχλησης.</w:t>
      </w:r>
      <w:r w:rsidR="00AC7612" w:rsidRPr="00845A73">
        <w:rPr>
          <w:lang w:val="el-GR"/>
        </w:rPr>
        <w:t xml:space="preserve"> </w:t>
      </w:r>
      <w:r w:rsidR="00BD4B2D">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0DD7056B" w:rsidR="003929DA" w:rsidRDefault="00BD4B2D">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4D10F833"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BD4B2D" w:rsidRPr="00BD4B2D">
        <w:rPr>
          <w:lang w:val="el-GR"/>
        </w:rPr>
        <w:t>1,0</w:t>
      </w:r>
      <w:r w:rsidR="00BD4B2D">
        <w:rPr>
          <w:lang w:val="el-GR"/>
        </w:rPr>
        <w:t>5.</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0E915B7A" w:rsidR="00034ABD" w:rsidRPr="003744C0" w:rsidRDefault="00DD64DF" w:rsidP="00034ABD">
      <w:pPr>
        <w:suppressAutoHyphens w:val="0"/>
        <w:autoSpaceDE w:val="0"/>
        <w:rPr>
          <w:rFonts w:eastAsia="SimSun"/>
          <w:i/>
          <w:iCs/>
          <w:color w:val="5B9BD5"/>
          <w:spacing w:val="5"/>
          <w:szCs w:val="22"/>
          <w:lang w:val="el-GR"/>
        </w:rPr>
      </w:pPr>
      <w:r w:rsidRPr="00845A73">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lastRenderedPageBreak/>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40"/>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παραδοθέντων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0"/>
        <w:suppressAutoHyphens w:val="0"/>
        <w:autoSpaceDE w:val="0"/>
        <w:rPr>
          <w:lang w:val="el-GR"/>
        </w:rPr>
      </w:pPr>
      <w:bookmarkStart w:id="66" w:name="_Toc201828856"/>
      <w:r>
        <w:rPr>
          <w:lang w:val="el-GR"/>
        </w:rPr>
        <w:t>5.3</w:t>
      </w:r>
      <w:r>
        <w:rPr>
          <w:lang w:val="el-GR"/>
        </w:rPr>
        <w:tab/>
        <w:t>Διοικητικές προσφυγές κατά τη διαδικασία εκτέλεσης των συμβάσεων</w:t>
      </w:r>
      <w:r>
        <w:rPr>
          <w:rStyle w:val="WW-FootnoteReference14"/>
        </w:rPr>
        <w:footnoteReference w:id="141"/>
      </w:r>
      <w:bookmarkEnd w:id="66"/>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0"/>
        <w:suppressAutoHyphens w:val="0"/>
        <w:autoSpaceDE w:val="0"/>
        <w:rPr>
          <w:lang w:val="el-GR"/>
        </w:rPr>
      </w:pPr>
      <w:bookmarkStart w:id="67" w:name="_Toc201828857"/>
      <w:r>
        <w:rPr>
          <w:lang w:val="el-GR"/>
        </w:rPr>
        <w:t>5.4</w:t>
      </w:r>
      <w:r>
        <w:rPr>
          <w:lang w:val="el-GR"/>
        </w:rPr>
        <w:tab/>
        <w:t>Δικαστική επίλυση διαφορών</w:t>
      </w:r>
      <w:bookmarkEnd w:id="67"/>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42"/>
      </w:r>
      <w:r>
        <w:rPr>
          <w:lang w:val="el-GR"/>
        </w:rPr>
        <w:t xml:space="preserve">. Πριν από την άσκηση της προσφυγής στο Διοικητικό Εφετείο προηγείται υποχρεωτικά η τήρηση της </w:t>
      </w:r>
      <w:r w:rsidR="00D77A37">
        <w:rPr>
          <w:lang w:val="el-GR"/>
        </w:rPr>
        <w:t xml:space="preserve">ενδικοφανούς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Δεν απαιτείται η τήρηση ενδικοφανούς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68" w:name="_Toc201828858"/>
      <w:r>
        <w:rPr>
          <w:lang w:val="el-GR"/>
        </w:rPr>
        <w:lastRenderedPageBreak/>
        <w:t>6.</w:t>
      </w:r>
      <w:r>
        <w:rPr>
          <w:lang w:val="el-GR"/>
        </w:rPr>
        <w:tab/>
      </w:r>
      <w:r w:rsidR="00FD79FD">
        <w:rPr>
          <w:lang w:val="el-GR"/>
        </w:rPr>
        <w:t>ΧΡΟΝΟΣ ΚΑΙ ΤΡΟΠΟΣ ΕΚΤΕΛΕΣΗΣ</w:t>
      </w:r>
      <w:bookmarkEnd w:id="68"/>
      <w:r>
        <w:rPr>
          <w:lang w:val="el-GR"/>
        </w:rPr>
        <w:t xml:space="preserve"> </w:t>
      </w:r>
    </w:p>
    <w:p w14:paraId="615568AB" w14:textId="77777777" w:rsidR="003929DA" w:rsidRPr="00BD65F6" w:rsidRDefault="003929DA">
      <w:pPr>
        <w:pStyle w:val="20"/>
        <w:rPr>
          <w:rFonts w:ascii="Calibri" w:hAnsi="Calibri" w:cs="Calibri"/>
          <w:bCs/>
          <w:sz w:val="22"/>
          <w:lang w:val="el-GR"/>
        </w:rPr>
      </w:pPr>
      <w:bookmarkStart w:id="69" w:name="_Toc201828859"/>
      <w:r>
        <w:rPr>
          <w:lang w:val="el-GR"/>
        </w:rPr>
        <w:t xml:space="preserve">6.1 </w:t>
      </w:r>
      <w:r>
        <w:rPr>
          <w:lang w:val="el-GR"/>
        </w:rPr>
        <w:tab/>
        <w:t xml:space="preserve">Χρόνος παράδοσης </w:t>
      </w:r>
      <w:r w:rsidR="00A51A17">
        <w:rPr>
          <w:lang w:val="el-GR"/>
        </w:rPr>
        <w:t>αγαθ</w:t>
      </w:r>
      <w:r>
        <w:rPr>
          <w:lang w:val="el-GR"/>
        </w:rPr>
        <w:t>ών</w:t>
      </w:r>
      <w:bookmarkEnd w:id="69"/>
    </w:p>
    <w:p w14:paraId="249D47F5" w14:textId="5E9A2E64" w:rsidR="003929DA" w:rsidRDefault="003929DA">
      <w:pPr>
        <w:pStyle w:val="Standard"/>
        <w:widowControl/>
        <w:spacing w:after="120"/>
        <w:jc w:val="both"/>
        <w:textAlignment w:val="auto"/>
        <w:rPr>
          <w:rFonts w:ascii="Calibri" w:eastAsia="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w:t>
      </w:r>
      <w:r w:rsidR="00A51A17">
        <w:rPr>
          <w:rFonts w:ascii="Calibri" w:hAnsi="Calibri" w:cs="Calibri"/>
          <w:sz w:val="22"/>
          <w:lang w:eastAsia="ar-SA" w:bidi="ar-SA"/>
        </w:rPr>
        <w:t>αγαθ</w:t>
      </w:r>
      <w:r>
        <w:rPr>
          <w:rFonts w:ascii="Calibri" w:hAnsi="Calibri" w:cs="Calibri"/>
          <w:sz w:val="22"/>
          <w:lang w:eastAsia="ar-SA" w:bidi="ar-SA"/>
        </w:rPr>
        <w:t>ά</w:t>
      </w:r>
      <w:r w:rsidR="00280EDC">
        <w:rPr>
          <w:rFonts w:ascii="Calibri" w:eastAsia="Calibri" w:hAnsi="Calibri" w:cs="Calibri"/>
          <w:sz w:val="22"/>
          <w:lang w:eastAsia="ar-SA" w:bidi="ar-SA"/>
        </w:rPr>
        <w:t xml:space="preserve"> εντός δύο (2) μηνών από την υπογραφή της σύμβασης.</w:t>
      </w:r>
    </w:p>
    <w:p w14:paraId="4F7EE557" w14:textId="6B609AC2" w:rsidR="00280EDC" w:rsidRDefault="00280EDC">
      <w:pPr>
        <w:pStyle w:val="Standard"/>
        <w:widowControl/>
        <w:spacing w:after="120"/>
        <w:jc w:val="both"/>
        <w:textAlignment w:val="auto"/>
        <w:rPr>
          <w:rFonts w:ascii="Calibri" w:hAnsi="Calibri" w:cs="Calibri"/>
          <w:sz w:val="22"/>
          <w:lang w:eastAsia="ar-SA" w:bidi="ar-SA"/>
        </w:rPr>
      </w:pPr>
      <w:r w:rsidRPr="00280EDC">
        <w:rPr>
          <w:rFonts w:ascii="Calibri" w:hAnsi="Calibri" w:cs="Calibri"/>
          <w:sz w:val="22"/>
          <w:lang w:eastAsia="ar-SA" w:bidi="ar-SA"/>
        </w:rPr>
        <w:t xml:space="preserve">Η παράδοση θα γίνει στις αποθήκες της ΕΡΤ </w:t>
      </w:r>
      <w:r>
        <w:rPr>
          <w:rFonts w:ascii="Calibri" w:hAnsi="Calibri" w:cs="Calibri"/>
          <w:sz w:val="22"/>
          <w:lang w:eastAsia="ar-SA" w:bidi="ar-SA"/>
        </w:rPr>
        <w:t xml:space="preserve">Α.Ε. </w:t>
      </w:r>
      <w:r w:rsidRPr="00280EDC">
        <w:rPr>
          <w:rFonts w:ascii="Calibri" w:hAnsi="Calibri" w:cs="Calibri"/>
          <w:sz w:val="22"/>
          <w:lang w:eastAsia="ar-SA" w:bidi="ar-SA"/>
        </w:rPr>
        <w:t>στην Αγ. Παρασκευή, Μεσογείων 432.</w:t>
      </w:r>
    </w:p>
    <w:p w14:paraId="40DE41B1"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43"/>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0"/>
        <w:ind w:left="0" w:firstLine="0"/>
        <w:rPr>
          <w:lang w:val="el-GR"/>
        </w:rPr>
      </w:pPr>
      <w:bookmarkStart w:id="70" w:name="_Toc201828860"/>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0"/>
    </w:p>
    <w:p w14:paraId="7A269FF5" w14:textId="59826558"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44"/>
      </w:r>
      <w:r>
        <w:rPr>
          <w:lang w:val="el-GR"/>
        </w:rPr>
        <w:t xml:space="preserve"> </w:t>
      </w:r>
      <w:r w:rsidR="009B2C8B">
        <w:rPr>
          <w:lang w:val="el-GR"/>
        </w:rPr>
        <w:t xml:space="preserve">κατά τα </w:t>
      </w:r>
      <w:r>
        <w:rPr>
          <w:lang w:val="el-GR"/>
        </w:rPr>
        <w:t xml:space="preserve">οριζόμενα στο </w:t>
      </w:r>
      <w:r>
        <w:rPr>
          <w:lang w:val="el-GR"/>
        </w:rPr>
        <w:lastRenderedPageBreak/>
        <w:t>άρθρο 208 του ως άνω νόμου</w:t>
      </w:r>
      <w:r w:rsidR="00255F40">
        <w:rPr>
          <w:lang w:val="el-GR"/>
        </w:rPr>
        <w:t xml:space="preserve">. </w:t>
      </w:r>
      <w:r>
        <w:rPr>
          <w:lang w:val="el-GR"/>
        </w:rPr>
        <w:t xml:space="preserve">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p>
    <w:p w14:paraId="36D37FD4" w14:textId="77777777" w:rsidR="003929DA" w:rsidRDefault="003929DA">
      <w:pPr>
        <w:rPr>
          <w:lang w:val="el-GR"/>
        </w:rPr>
      </w:pPr>
      <w:r>
        <w:rPr>
          <w:lang w:val="el-GR"/>
        </w:rPr>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6060EE">
        <w:rPr>
          <w:lang w:val="el-GR"/>
        </w:rPr>
        <w:t>έ</w:t>
      </w:r>
      <w:r>
        <w:rPr>
          <w:lang w:val="el-GR"/>
        </w:rPr>
        <w:t xml:space="preserve">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7A76D5C7" w:rsidR="003929DA" w:rsidRDefault="003929DA">
      <w:pPr>
        <w:rPr>
          <w:i/>
          <w:iCs/>
          <w:color w:val="5B9BD5"/>
          <w:spacing w:val="5"/>
          <w:kern w:val="1"/>
          <w:lang w:val="el-GR"/>
        </w:rPr>
      </w:pPr>
      <w:r>
        <w:rPr>
          <w:b/>
          <w:lang w:val="el-GR"/>
        </w:rPr>
        <w:t>6.2.2.</w:t>
      </w:r>
      <w:r>
        <w:rPr>
          <w:lang w:val="el-GR"/>
        </w:rPr>
        <w:t xml:space="preserve"> Η παραλαβή των </w:t>
      </w:r>
      <w:r w:rsidR="00A51A17">
        <w:rPr>
          <w:lang w:val="el-GR"/>
        </w:rPr>
        <w:t>αγαθ</w:t>
      </w:r>
      <w:r>
        <w:rPr>
          <w:lang w:val="el-GR"/>
        </w:rPr>
        <w:t>ών και η έκδοση των σχετικών πρωτοκόλλων παραλαβής πραγματοποιείται μέσα στους κατωτέρω καθοριζόμενους χρόνους:</w:t>
      </w:r>
    </w:p>
    <w:p w14:paraId="74F500C1" w14:textId="51F59F3C" w:rsidR="00255F40" w:rsidRPr="00E907F9" w:rsidRDefault="00255F40" w:rsidP="00255F40">
      <w:pPr>
        <w:rPr>
          <w:iCs/>
          <w:u w:val="single"/>
          <w:lang w:val="el-GR"/>
        </w:rPr>
      </w:pPr>
      <w:r w:rsidRPr="00E907F9">
        <w:rPr>
          <w:iCs/>
          <w:u w:val="single"/>
          <w:lang w:val="el-GR"/>
        </w:rPr>
        <w:t xml:space="preserve">Η οριστική ποσοτική και ποιοτική </w:t>
      </w:r>
      <w:r w:rsidRPr="00393920">
        <w:rPr>
          <w:iCs/>
          <w:u w:val="single"/>
          <w:lang w:val="el-GR"/>
        </w:rPr>
        <w:t>παραλαβή της Προμήθειας σύμφωνα με την παρούσα Διακήρυξη και τις Τεχνικές Προδιαγραφές αυτής (</w:t>
      </w:r>
      <w:r w:rsidRPr="00393920">
        <w:rPr>
          <w:b/>
          <w:iCs/>
          <w:u w:val="single"/>
          <w:lang w:val="el-GR"/>
        </w:rPr>
        <w:t>Παράρτημα Ι</w:t>
      </w:r>
      <w:r w:rsidRPr="00393920">
        <w:rPr>
          <w:iCs/>
          <w:u w:val="single"/>
          <w:lang w:val="el-GR"/>
        </w:rPr>
        <w:t xml:space="preserve">) θα </w:t>
      </w:r>
      <w:r w:rsidRPr="001043B7">
        <w:rPr>
          <w:iCs/>
          <w:u w:val="single"/>
          <w:lang w:val="el-GR"/>
        </w:rPr>
        <w:t xml:space="preserve">πραγματοποιηθεί εντός </w:t>
      </w:r>
      <w:r>
        <w:rPr>
          <w:iCs/>
          <w:u w:val="single"/>
          <w:lang w:val="el-GR"/>
        </w:rPr>
        <w:t>τριάντα</w:t>
      </w:r>
      <w:r w:rsidRPr="001043B7">
        <w:rPr>
          <w:iCs/>
          <w:u w:val="single"/>
          <w:lang w:val="el-GR"/>
        </w:rPr>
        <w:t xml:space="preserve"> (</w:t>
      </w:r>
      <w:r>
        <w:rPr>
          <w:iCs/>
          <w:u w:val="single"/>
          <w:lang w:val="el-GR"/>
        </w:rPr>
        <w:t>3</w:t>
      </w:r>
      <w:r w:rsidRPr="001043B7">
        <w:rPr>
          <w:iCs/>
          <w:u w:val="single"/>
          <w:lang w:val="el-GR"/>
        </w:rPr>
        <w:t>0) ημερών από την ολοκλήρωση της παράδοσης</w:t>
      </w:r>
      <w:r>
        <w:rPr>
          <w:iCs/>
          <w:u w:val="single"/>
          <w:lang w:val="el-GR"/>
        </w:rPr>
        <w:t xml:space="preserve"> των υλικών </w:t>
      </w:r>
      <w:r w:rsidRPr="00393920">
        <w:rPr>
          <w:iCs/>
          <w:u w:val="single"/>
          <w:lang w:val="el-GR"/>
        </w:rPr>
        <w:t>από τον Ανάδοχο προς την ΕΡΤ</w:t>
      </w:r>
      <w:r>
        <w:rPr>
          <w:iCs/>
          <w:u w:val="single"/>
          <w:lang w:val="el-GR"/>
        </w:rPr>
        <w:t xml:space="preserve"> Α.Ε. και με την προϋπόθεση της </w:t>
      </w:r>
      <w:r w:rsidRPr="00121469">
        <w:rPr>
          <w:iCs/>
          <w:u w:val="single"/>
          <w:lang w:val="el-GR"/>
        </w:rPr>
        <w:t>καλής λειτουργίας του εξοπλισμού</w:t>
      </w:r>
      <w:r>
        <w:rPr>
          <w:iCs/>
          <w:u w:val="single"/>
          <w:lang w:val="el-GR"/>
        </w:rPr>
        <w:t>.</w:t>
      </w:r>
    </w:p>
    <w:p w14:paraId="613FAC1D" w14:textId="6952B6FC"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45"/>
      </w:r>
    </w:p>
    <w:p w14:paraId="315E2C6A" w14:textId="77777777" w:rsidR="003929DA" w:rsidRDefault="003929DA">
      <w:pPr>
        <w:pStyle w:val="20"/>
        <w:tabs>
          <w:tab w:val="clear" w:pos="567"/>
          <w:tab w:val="left" w:pos="563"/>
        </w:tabs>
        <w:rPr>
          <w:i/>
          <w:iCs/>
          <w:color w:val="5B9BD5"/>
          <w:spacing w:val="5"/>
          <w:kern w:val="1"/>
          <w:lang w:val="el-GR"/>
        </w:rPr>
      </w:pPr>
      <w:bookmarkStart w:id="71" w:name="_Toc201828861"/>
      <w:r>
        <w:rPr>
          <w:lang w:val="el-GR"/>
        </w:rPr>
        <w:lastRenderedPageBreak/>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71"/>
    </w:p>
    <w:p w14:paraId="13213097" w14:textId="77777777" w:rsidR="00B07D5F" w:rsidRPr="00E907F9" w:rsidRDefault="00B07D5F" w:rsidP="00B07D5F">
      <w:pPr>
        <w:rPr>
          <w:b/>
          <w:lang w:val="el-GR"/>
        </w:rPr>
      </w:pPr>
      <w:r w:rsidRPr="00E907F9">
        <w:rPr>
          <w:b/>
          <w:lang w:val="el-GR"/>
        </w:rPr>
        <w:t>ΔΕΝ ΕΦΑΡΜΟΖΕΤΑΙ</w:t>
      </w:r>
    </w:p>
    <w:p w14:paraId="55A2A2B8" w14:textId="77777777" w:rsidR="003929DA" w:rsidRDefault="003929DA">
      <w:pPr>
        <w:pStyle w:val="20"/>
        <w:rPr>
          <w:rFonts w:eastAsia="SimSun"/>
          <w:bCs/>
          <w:lang w:val="el-GR"/>
        </w:rPr>
      </w:pPr>
      <w:bookmarkStart w:id="72" w:name="_Toc201828862"/>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72"/>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0"/>
        <w:rPr>
          <w:i/>
          <w:iCs/>
          <w:color w:val="5B9BD5"/>
          <w:spacing w:val="5"/>
          <w:kern w:val="1"/>
          <w:lang w:val="el-GR"/>
        </w:rPr>
      </w:pPr>
      <w:bookmarkStart w:id="73" w:name="_Toc201828863"/>
      <w:r>
        <w:rPr>
          <w:lang w:val="el-GR"/>
        </w:rPr>
        <w:t>6.5</w:t>
      </w:r>
      <w:r w:rsidR="00C513BF" w:rsidRPr="00947EF4">
        <w:rPr>
          <w:lang w:val="el-GR"/>
        </w:rPr>
        <w:t xml:space="preserve"> </w:t>
      </w:r>
      <w:r>
        <w:rPr>
          <w:lang w:val="el-GR"/>
        </w:rPr>
        <w:tab/>
        <w:t>Δείγματα – Δειγματοληψία – Εργαστηριακές εξετάσεις</w:t>
      </w:r>
      <w:bookmarkEnd w:id="73"/>
    </w:p>
    <w:p w14:paraId="748095B1" w14:textId="74BA732E" w:rsidR="003929DA" w:rsidRPr="00160178" w:rsidRDefault="00733EC5" w:rsidP="00733EC5">
      <w:pPr>
        <w:rPr>
          <w:b/>
          <w:bCs/>
          <w:lang w:val="el-GR"/>
        </w:rPr>
      </w:pPr>
      <w:r w:rsidRPr="00160178">
        <w:rPr>
          <w:b/>
          <w:bCs/>
          <w:lang w:val="el-GR"/>
        </w:rPr>
        <w:t>ΔΕΝ ΕΦΑΡΜΟΖΕΤΑΙ</w:t>
      </w:r>
    </w:p>
    <w:p w14:paraId="03FB9453" w14:textId="77777777" w:rsidR="003929DA" w:rsidRDefault="003929DA">
      <w:pPr>
        <w:pStyle w:val="20"/>
        <w:rPr>
          <w:i/>
          <w:iCs/>
          <w:color w:val="5B9BD5"/>
          <w:spacing w:val="5"/>
          <w:kern w:val="1"/>
          <w:lang w:val="el-GR"/>
        </w:rPr>
      </w:pPr>
      <w:bookmarkStart w:id="74" w:name="_Toc201828864"/>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46"/>
      </w:r>
      <w:bookmarkEnd w:id="74"/>
      <w:r>
        <w:rPr>
          <w:lang w:val="el-GR"/>
        </w:rPr>
        <w:t xml:space="preserve"> </w:t>
      </w:r>
    </w:p>
    <w:p w14:paraId="4C41E7D4" w14:textId="2DAC5E15" w:rsidR="003929DA" w:rsidRPr="00160178" w:rsidRDefault="00B10D65">
      <w:pPr>
        <w:rPr>
          <w:b/>
          <w:bCs/>
          <w:lang w:val="el-GR"/>
        </w:rPr>
      </w:pPr>
      <w:r w:rsidRPr="00160178">
        <w:rPr>
          <w:b/>
          <w:bCs/>
          <w:spacing w:val="5"/>
          <w:kern w:val="1"/>
          <w:lang w:val="el-GR"/>
        </w:rPr>
        <w:t>ΔΕΝ ΕΦΑΡΜΟΖΕΤΑΙ</w:t>
      </w:r>
    </w:p>
    <w:p w14:paraId="176792A0" w14:textId="77777777" w:rsidR="003929DA" w:rsidRDefault="003929DA">
      <w:pPr>
        <w:pStyle w:val="20"/>
        <w:rPr>
          <w:i/>
          <w:iCs/>
          <w:color w:val="5B9BD5"/>
          <w:spacing w:val="5"/>
          <w:kern w:val="1"/>
          <w:lang w:val="el-GR"/>
        </w:rPr>
      </w:pPr>
      <w:bookmarkStart w:id="75" w:name="_Toc201828865"/>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47"/>
      </w:r>
      <w:bookmarkEnd w:id="75"/>
      <w:r>
        <w:rPr>
          <w:lang w:val="el-GR"/>
        </w:rPr>
        <w:t xml:space="preserve"> </w:t>
      </w:r>
    </w:p>
    <w:p w14:paraId="42958004" w14:textId="77777777" w:rsidR="004C23F6" w:rsidRPr="00E907F9" w:rsidRDefault="004C23F6" w:rsidP="004C23F6">
      <w:pPr>
        <w:rPr>
          <w:b/>
          <w:lang w:val="el-GR"/>
        </w:rPr>
      </w:pPr>
      <w:r w:rsidRPr="00E907F9">
        <w:rPr>
          <w:b/>
          <w:lang w:val="el-GR"/>
        </w:rPr>
        <w:t>ΔΕΝ ΕΦΑΡΜΟΖΕΤΑΙ</w:t>
      </w:r>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t xml:space="preserve">Επικαιροποίηση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d"/>
          <w:rFonts w:ascii="Arial" w:hAnsi="Arial" w:cs="Arial"/>
          <w:b/>
          <w:color w:val="002060"/>
          <w:sz w:val="24"/>
          <w:szCs w:val="22"/>
          <w:lang w:val="el-GR"/>
        </w:rPr>
        <w:footnoteReference w:id="148"/>
      </w:r>
      <w:r w:rsidR="009D58D0" w:rsidRPr="000561E7">
        <w:rPr>
          <w:rFonts w:ascii="Arial" w:hAnsi="Arial" w:cs="Arial"/>
          <w:b/>
          <w:color w:val="002060"/>
          <w:sz w:val="24"/>
          <w:szCs w:val="22"/>
          <w:lang w:val="el-GR"/>
        </w:rPr>
        <w:t xml:space="preserve"> </w:t>
      </w:r>
    </w:p>
    <w:p w14:paraId="1C45BAE5" w14:textId="00D5C3E4" w:rsidR="00F0746C" w:rsidRPr="00F0746C" w:rsidRDefault="000E604F" w:rsidP="00F0746C">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F84A58" w:rsidRPr="00B1220E">
        <w:rPr>
          <w:iCs/>
          <w:lang w:val="el-GR"/>
        </w:rPr>
        <w:t xml:space="preserve"> </w:t>
      </w:r>
      <w:r w:rsidR="00B47232" w:rsidRPr="00B1220E">
        <w:rPr>
          <w:iCs/>
          <w:lang w:val="el-GR"/>
        </w:rPr>
        <w:t>από τον κατασκευαστή</w:t>
      </w:r>
      <w:r w:rsidR="009D58D0" w:rsidRPr="00B1220E">
        <w:rPr>
          <w:iCs/>
          <w:lang w:val="el-GR"/>
        </w:rPr>
        <w:t>,</w:t>
      </w:r>
      <w:r w:rsidR="00B47232" w:rsidRPr="00B1220E">
        <w:rPr>
          <w:iCs/>
          <w:lang w:val="el-GR"/>
        </w:rPr>
        <w:t xml:space="preserve"> </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μοντέλα /</w:t>
      </w:r>
      <w:r w:rsidR="00DD0D67" w:rsidRPr="00B1220E">
        <w:rPr>
          <w:iCs/>
          <w:lang w:val="el-GR"/>
        </w:rPr>
        <w:t xml:space="preserve"> </w:t>
      </w:r>
      <w:r w:rsidR="00F84A58" w:rsidRPr="00B1220E">
        <w:rPr>
          <w:iCs/>
          <w:lang w:val="el-GR"/>
        </w:rPr>
        <w:t xml:space="preserve">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ρχή πρόταση επικαιροποίησης, η οποία υπόκειται στην</w:t>
      </w:r>
      <w:r w:rsidR="00DD0D67" w:rsidRPr="00B1220E">
        <w:rPr>
          <w:iCs/>
          <w:lang w:val="el-GR"/>
        </w:rPr>
        <w:t xml:space="preserve"> </w:t>
      </w:r>
      <w:r w:rsidR="00F0746C" w:rsidRPr="00B1220E">
        <w:rPr>
          <w:iCs/>
          <w:lang w:val="el-GR"/>
        </w:rPr>
        <w:t xml:space="preserve">έγκριση της </w:t>
      </w:r>
      <w:r w:rsidR="009D58D0" w:rsidRPr="00B1220E">
        <w:rPr>
          <w:iCs/>
          <w:lang w:val="el-GR"/>
        </w:rPr>
        <w:t>α</w:t>
      </w:r>
      <w:r w:rsidR="00F0746C" w:rsidRPr="00B1220E">
        <w:rPr>
          <w:iCs/>
          <w:lang w:val="el-GR"/>
        </w:rPr>
        <w:t>ναθέτουσα</w:t>
      </w:r>
      <w:r w:rsidR="004E2A3A">
        <w:rPr>
          <w:iCs/>
          <w:lang w:val="el-GR"/>
        </w:rPr>
        <w:t>ς</w:t>
      </w:r>
      <w:r w:rsidR="00F0746C" w:rsidRPr="00B1220E">
        <w:rPr>
          <w:iCs/>
          <w:lang w:val="el-GR"/>
        </w:rPr>
        <w:t xml:space="preserve"> </w:t>
      </w:r>
      <w:r w:rsidR="009D58D0" w:rsidRPr="00B1220E">
        <w:rPr>
          <w:iCs/>
          <w:lang w:val="el-GR"/>
        </w:rPr>
        <w:t>α</w:t>
      </w:r>
      <w:r w:rsidR="00F0746C" w:rsidRPr="00B1220E">
        <w:rPr>
          <w:iCs/>
          <w:lang w:val="el-GR"/>
        </w:rPr>
        <w:t>ρχής</w:t>
      </w:r>
      <w:r w:rsidR="00F84A58" w:rsidRPr="00B1220E">
        <w:rPr>
          <w:iCs/>
          <w:lang w:val="el-GR"/>
        </w:rPr>
        <w:t>, κατόπιν γνωμοδότησης της Επιτροπής Παρακολούθησης- Παραλαβής</w:t>
      </w:r>
      <w:r w:rsidR="00F0746C" w:rsidRPr="00B1220E">
        <w:rPr>
          <w:iCs/>
          <w:lang w:val="el-GR"/>
        </w:rPr>
        <w:t xml:space="preserve">. Στο πλαίσιο της πρότασης επικαιροποίησης, </w:t>
      </w:r>
      <w:r w:rsidR="00F84A58" w:rsidRPr="00B1220E">
        <w:rPr>
          <w:iCs/>
          <w:lang w:val="el-GR"/>
        </w:rPr>
        <w:t xml:space="preserve">τα αγαθά </w:t>
      </w:r>
      <w:r w:rsidR="00F0746C" w:rsidRPr="00B1220E">
        <w:rPr>
          <w:iCs/>
          <w:lang w:val="el-GR"/>
        </w:rPr>
        <w:t>που θα αντικαταστήσουν εκείνα που προσφέρθηκαν και</w:t>
      </w:r>
      <w:r w:rsidR="00DD0D67" w:rsidRPr="00B1220E">
        <w:rPr>
          <w:iCs/>
          <w:lang w:val="el-GR"/>
        </w:rPr>
        <w:t xml:space="preserve"> </w:t>
      </w:r>
      <w:r w:rsidR="00F0746C" w:rsidRPr="00B1220E">
        <w:rPr>
          <w:iCs/>
          <w:lang w:val="el-GR"/>
        </w:rPr>
        <w:t xml:space="preserve">αξιολογήθηκαν </w:t>
      </w:r>
      <w:r w:rsidR="0065482A" w:rsidRPr="00B1220E">
        <w:rPr>
          <w:iCs/>
          <w:lang w:val="el-GR"/>
        </w:rPr>
        <w:t xml:space="preserve">πρέπει </w:t>
      </w:r>
      <w:r w:rsidR="00F0746C" w:rsidRPr="00B1220E">
        <w:rPr>
          <w:iCs/>
          <w:lang w:val="el-GR"/>
        </w:rPr>
        <w:t>είναι τουλάχιστ</w:t>
      </w:r>
      <w:r w:rsidR="00F84A58" w:rsidRPr="00B1220E">
        <w:rPr>
          <w:iCs/>
          <w:lang w:val="el-GR"/>
        </w:rPr>
        <w:t>ον ισοδύναμα με τα προσφερθέντα.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F84A58" w:rsidRPr="00B1220E">
        <w:rPr>
          <w:iCs/>
          <w:lang w:val="el-GR"/>
        </w:rPr>
        <w:t xml:space="preserve"> </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επικαιροποιημένα αγαθά </w:t>
      </w:r>
      <w:r w:rsidR="00F0746C" w:rsidRPr="00B1220E">
        <w:rPr>
          <w:iCs/>
          <w:lang w:val="el-GR"/>
        </w:rPr>
        <w:t xml:space="preserve">αντί των </w:t>
      </w:r>
      <w:r w:rsidR="00B47232" w:rsidRPr="00B1220E">
        <w:rPr>
          <w:iCs/>
          <w:lang w:val="el-GR"/>
        </w:rPr>
        <w:t xml:space="preserve">αρχικά </w:t>
      </w:r>
      <w:r w:rsidR="00F0746C" w:rsidRPr="00B1220E">
        <w:rPr>
          <w:iCs/>
          <w:lang w:val="el-GR"/>
        </w:rPr>
        <w:t>προσφερθέντων, χωρίς πρόσθετη οικονομική επιβάρυνση</w:t>
      </w:r>
      <w:r w:rsidR="00DD0D67" w:rsidRPr="00B1220E">
        <w:rPr>
          <w:iCs/>
          <w:lang w:val="el-GR"/>
        </w:rPr>
        <w:t xml:space="preserve"> </w:t>
      </w:r>
      <w:r w:rsidR="00F0746C" w:rsidRPr="00B1220E">
        <w:rPr>
          <w:iCs/>
          <w:lang w:val="el-GR"/>
        </w:rPr>
        <w:t xml:space="preserve">της </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B1220E">
        <w:rPr>
          <w:iCs/>
          <w:color w:val="FF0000"/>
          <w:lang w:val="el-GR"/>
        </w:rPr>
        <w:t xml:space="preserve"> </w:t>
      </w:r>
      <w:r w:rsidR="00F30C79" w:rsidRPr="00831BBF">
        <w:rPr>
          <w:iCs/>
          <w:lang w:val="el-GR"/>
        </w:rPr>
        <w:t>και χωρίς</w:t>
      </w:r>
      <w:r w:rsidR="00F30C79" w:rsidRPr="00B1220E">
        <w:rPr>
          <w:iCs/>
          <w:color w:val="FF0000"/>
          <w:lang w:val="el-GR"/>
        </w:rPr>
        <w:t xml:space="preserve"> </w:t>
      </w:r>
      <w:r w:rsidR="00F0746C" w:rsidRPr="00B1220E">
        <w:rPr>
          <w:iCs/>
          <w:lang w:val="el-GR"/>
        </w:rPr>
        <w:t>μεταβολή των όρων πληρωμής</w:t>
      </w:r>
      <w:r w:rsidR="00182EC0" w:rsidRPr="00B1220E">
        <w:rPr>
          <w:iCs/>
          <w:lang w:val="el-GR"/>
        </w:rPr>
        <w:t>.</w:t>
      </w:r>
      <w:r w:rsidR="00F30C79" w:rsidRPr="00B1220E">
        <w:rPr>
          <w:iCs/>
          <w:lang w:val="el-GR"/>
        </w:rPr>
        <w:t xml:space="preserve"> </w:t>
      </w:r>
      <w:r w:rsidR="00182EC0" w:rsidRPr="00B1220E">
        <w:rPr>
          <w:iCs/>
          <w:lang w:val="el-GR"/>
        </w:rPr>
        <w:t>Ο χρόνος παράδοσης των επικαιροποιημένων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r w:rsidR="00F30C79" w:rsidRPr="00B1220E">
        <w:rPr>
          <w:lang w:val="el-GR"/>
        </w:rPr>
        <w:t xml:space="preserve"> </w:t>
      </w:r>
    </w:p>
    <w:tbl>
      <w:tblPr>
        <w:tblW w:w="0" w:type="auto"/>
        <w:jc w:val="center"/>
        <w:tblLook w:val="0000" w:firstRow="0" w:lastRow="0" w:firstColumn="0" w:lastColumn="0" w:noHBand="0" w:noVBand="0"/>
      </w:tblPr>
      <w:tblGrid>
        <w:gridCol w:w="3402"/>
      </w:tblGrid>
      <w:tr w:rsidR="0086245D" w:rsidRPr="000D013E" w14:paraId="150CE6EC" w14:textId="77777777" w:rsidTr="00B50410">
        <w:trPr>
          <w:trHeight w:val="1083"/>
          <w:jc w:val="center"/>
        </w:trPr>
        <w:tc>
          <w:tcPr>
            <w:tcW w:w="3402" w:type="dxa"/>
          </w:tcPr>
          <w:p w14:paraId="7098128F" w14:textId="77777777" w:rsidR="0086245D" w:rsidRPr="005767E3" w:rsidRDefault="0086245D" w:rsidP="00B50410">
            <w:pPr>
              <w:jc w:val="center"/>
              <w:rPr>
                <w:b/>
                <w:color w:val="000000"/>
                <w:sz w:val="20"/>
                <w:lang w:val="el-GR"/>
              </w:rPr>
            </w:pPr>
            <w:r w:rsidRPr="005767E3">
              <w:rPr>
                <w:b/>
                <w:color w:val="000000"/>
                <w:sz w:val="20"/>
              </w:rPr>
              <w:t>O</w:t>
            </w:r>
            <w:r w:rsidRPr="005767E3">
              <w:rPr>
                <w:b/>
                <w:color w:val="000000"/>
                <w:sz w:val="20"/>
                <w:lang w:val="el-GR"/>
              </w:rPr>
              <w:t xml:space="preserve"> ΓΕΝ. Δ/ΝΤΗΣ </w:t>
            </w:r>
            <w:r w:rsidRPr="00B50410">
              <w:rPr>
                <w:b/>
                <w:color w:val="000000"/>
                <w:sz w:val="20"/>
                <w:lang w:val="el-GR"/>
              </w:rPr>
              <w:t>ΤΕΧΝΟΛΟΓΙΑΣ &amp; ΛΕΙΤΟΥΡΓΙΑΣ ΜΕΣΩΝ</w:t>
            </w:r>
          </w:p>
        </w:tc>
      </w:tr>
      <w:tr w:rsidR="0086245D" w:rsidRPr="005767E3" w14:paraId="6CDD0FFF" w14:textId="77777777" w:rsidTr="00B50410">
        <w:trPr>
          <w:trHeight w:val="1083"/>
          <w:jc w:val="center"/>
        </w:trPr>
        <w:tc>
          <w:tcPr>
            <w:tcW w:w="3402" w:type="dxa"/>
          </w:tcPr>
          <w:p w14:paraId="2B039FA9" w14:textId="77777777" w:rsidR="0086245D" w:rsidRPr="00B50410" w:rsidRDefault="0086245D" w:rsidP="00B50410">
            <w:pPr>
              <w:jc w:val="center"/>
              <w:rPr>
                <w:b/>
                <w:color w:val="000000"/>
                <w:sz w:val="20"/>
                <w:lang w:val="el-GR"/>
              </w:rPr>
            </w:pPr>
          </w:p>
          <w:p w14:paraId="56ED68DF" w14:textId="77777777" w:rsidR="0086245D" w:rsidRPr="00B50410" w:rsidRDefault="0086245D" w:rsidP="00B50410">
            <w:pPr>
              <w:jc w:val="center"/>
              <w:rPr>
                <w:b/>
                <w:color w:val="000000"/>
                <w:sz w:val="20"/>
                <w:lang w:val="el-GR"/>
              </w:rPr>
            </w:pPr>
            <w:r w:rsidRPr="00B50410">
              <w:rPr>
                <w:b/>
                <w:color w:val="000000"/>
                <w:sz w:val="20"/>
                <w:lang w:val="el-GR"/>
              </w:rPr>
              <w:t>Ι. ΒΟΥΓΙΟΥΚΛΑΚΗΣ</w:t>
            </w:r>
          </w:p>
        </w:tc>
      </w:tr>
    </w:tbl>
    <w:p w14:paraId="77BB936F" w14:textId="77777777" w:rsidR="0086245D" w:rsidRDefault="0086245D" w:rsidP="0086245D">
      <w:pPr>
        <w:rPr>
          <w:rFonts w:ascii="Calibri-Italic" w:hAnsi="Calibri-Italic" w:cs="Calibri-Italic"/>
          <w:i/>
          <w:iCs/>
          <w:szCs w:val="22"/>
          <w:lang w:val="el-GR" w:eastAsia="el-GR"/>
        </w:rPr>
      </w:pPr>
    </w:p>
    <w:p w14:paraId="7213F571" w14:textId="77777777" w:rsidR="0086245D" w:rsidRDefault="0086245D" w:rsidP="0086245D">
      <w:pPr>
        <w:rPr>
          <w:lang w:val="el-GR"/>
        </w:rPr>
      </w:pPr>
      <w:r>
        <w:rPr>
          <w:rFonts w:ascii="Calibri-Italic" w:hAnsi="Calibri-Italic" w:cs="Calibri-Italic"/>
          <w:i/>
          <w:iCs/>
          <w:szCs w:val="22"/>
          <w:lang w:val="el-GR" w:eastAsia="el-GR"/>
        </w:rPr>
        <w:t>Θεωρήθηκε για το νομικό μέρος.</w:t>
      </w:r>
    </w:p>
    <w:p w14:paraId="3A1FAE92" w14:textId="77777777" w:rsidR="003929DA" w:rsidRDefault="003929DA">
      <w:pPr>
        <w:rPr>
          <w:lang w:val="el-GR"/>
        </w:rPr>
      </w:pPr>
    </w:p>
    <w:p w14:paraId="6C78E689" w14:textId="77777777" w:rsidR="003929DA" w:rsidRDefault="003929DA">
      <w:pPr>
        <w:pStyle w:val="1"/>
        <w:spacing w:before="57" w:after="57"/>
        <w:rPr>
          <w:lang w:val="el-GR"/>
        </w:rPr>
      </w:pPr>
      <w:bookmarkStart w:id="76" w:name="_Toc201828866"/>
      <w:r>
        <w:rPr>
          <w:rFonts w:ascii="Calibri" w:hAnsi="Calibri" w:cs="Calibri"/>
          <w:lang w:val="el-GR"/>
        </w:rPr>
        <w:t>ΠΑΡΑΡΤΗΜΑΤΑ</w:t>
      </w:r>
      <w:bookmarkEnd w:id="76"/>
    </w:p>
    <w:p w14:paraId="75310B41" w14:textId="77777777" w:rsidR="003929DA" w:rsidRDefault="003929DA" w:rsidP="00C513BF">
      <w:pPr>
        <w:rPr>
          <w:lang w:val="el-GR"/>
        </w:rPr>
      </w:pPr>
    </w:p>
    <w:p w14:paraId="7589B59F" w14:textId="0EEB368E" w:rsidR="003929DA" w:rsidRDefault="003929DA">
      <w:pPr>
        <w:pStyle w:val="20"/>
        <w:tabs>
          <w:tab w:val="clear" w:pos="567"/>
          <w:tab w:val="left" w:pos="0"/>
        </w:tabs>
        <w:spacing w:before="57" w:after="57"/>
        <w:ind w:left="0" w:firstLine="0"/>
        <w:rPr>
          <w:rFonts w:eastAsia="SimSun"/>
          <w:i/>
          <w:iCs/>
          <w:color w:val="5B9BD5"/>
          <w:lang w:val="el-GR"/>
        </w:rPr>
      </w:pPr>
      <w:bookmarkStart w:id="77" w:name="_Toc201828867"/>
      <w:r>
        <w:rPr>
          <w:lang w:val="el-GR"/>
        </w:rPr>
        <w:t xml:space="preserve">ΠΑΡΑΡΤΗΜΑ Ι – </w:t>
      </w:r>
      <w:r w:rsidR="00793BD3">
        <w:rPr>
          <w:lang w:val="el-GR"/>
        </w:rPr>
        <w:t>ΤΕΧΝΙΚΕΣ ΠΡΟΔΙΑΓΡΑΦΕΣ</w:t>
      </w:r>
      <w:bookmarkEnd w:id="77"/>
    </w:p>
    <w:p w14:paraId="6A6A908C" w14:textId="77777777" w:rsidR="00793BD3" w:rsidRDefault="00793BD3" w:rsidP="00793BD3">
      <w:pPr>
        <w:pStyle w:val="HEADER1"/>
        <w:numPr>
          <w:ilvl w:val="0"/>
          <w:numId w:val="22"/>
        </w:numPr>
        <w:tabs>
          <w:tab w:val="clear" w:pos="360"/>
          <w:tab w:val="num" w:pos="432"/>
        </w:tabs>
        <w:spacing w:before="120" w:beforeAutospacing="0" w:after="120" w:afterAutospacing="0"/>
        <w:ind w:left="432" w:hanging="432"/>
        <w:rPr>
          <w:rFonts w:asciiTheme="minorHAnsi" w:hAnsiTheme="minorHAnsi"/>
        </w:rPr>
      </w:pPr>
      <w:bookmarkStart w:id="78" w:name="_Ref323720945"/>
      <w:bookmarkStart w:id="79" w:name="_Toc114230005"/>
      <w:bookmarkStart w:id="80" w:name="_Toc201828868"/>
      <w:r>
        <w:rPr>
          <w:rFonts w:asciiTheme="minorHAnsi" w:hAnsiTheme="minorHAnsi"/>
        </w:rPr>
        <w:t>ΣΚΟΠΟΣ ΤΗΣ ΠΡΟΜΗΘΕΙΑΣ</w:t>
      </w:r>
      <w:bookmarkEnd w:id="78"/>
      <w:bookmarkEnd w:id="79"/>
      <w:bookmarkEnd w:id="80"/>
    </w:p>
    <w:p w14:paraId="1538321D" w14:textId="1D8795CD" w:rsidR="00793BD3" w:rsidRDefault="00793BD3" w:rsidP="00793BD3">
      <w:pPr>
        <w:pStyle w:val="HEADER3"/>
        <w:tabs>
          <w:tab w:val="clear" w:pos="360"/>
        </w:tabs>
        <w:spacing w:before="120" w:beforeAutospacing="0" w:after="120" w:afterAutospacing="0"/>
        <w:ind w:left="426"/>
        <w:rPr>
          <w:rFonts w:asciiTheme="minorHAnsi" w:hAnsiTheme="minorHAnsi"/>
        </w:rPr>
      </w:pPr>
      <w:bookmarkStart w:id="81" w:name="_Toc201828869"/>
      <w:r>
        <w:rPr>
          <w:rFonts w:asciiTheme="minorHAnsi" w:hAnsiTheme="minorHAnsi"/>
        </w:rPr>
        <w:t>Σκοπός του παρόντος διαγωνισμού είναι η προμήθεια ολοκληρωμένων συστημάτων ασύρματων μικροφώνων και παρελκομένων για τις ανάγκες ηχοληψίας των συνεργείων εξωτερικών λήψεων της ΕΡΤ</w:t>
      </w:r>
      <w:r w:rsidR="0064751E">
        <w:rPr>
          <w:rFonts w:asciiTheme="minorHAnsi" w:hAnsiTheme="minorHAnsi"/>
        </w:rPr>
        <w:t xml:space="preserve"> Α.Ε.</w:t>
      </w:r>
      <w:bookmarkEnd w:id="81"/>
      <w:r>
        <w:rPr>
          <w:rFonts w:asciiTheme="minorHAnsi" w:hAnsiTheme="minorHAnsi"/>
        </w:rPr>
        <w:t xml:space="preserve"> </w:t>
      </w:r>
    </w:p>
    <w:p w14:paraId="6DCA8ED8" w14:textId="77777777" w:rsidR="00793BD3" w:rsidRDefault="00793BD3" w:rsidP="00793BD3">
      <w:pPr>
        <w:pStyle w:val="HEADER1"/>
        <w:numPr>
          <w:ilvl w:val="0"/>
          <w:numId w:val="22"/>
        </w:numPr>
        <w:tabs>
          <w:tab w:val="clear" w:pos="360"/>
          <w:tab w:val="num" w:pos="432"/>
        </w:tabs>
        <w:spacing w:before="120" w:beforeAutospacing="0" w:afterAutospacing="0"/>
        <w:ind w:left="432" w:hanging="432"/>
        <w:rPr>
          <w:rFonts w:asciiTheme="minorHAnsi" w:hAnsiTheme="minorHAnsi"/>
          <w:color w:val="000000" w:themeColor="text1"/>
        </w:rPr>
      </w:pPr>
      <w:bookmarkStart w:id="82" w:name="_Toc144620954"/>
      <w:bookmarkStart w:id="83" w:name="_Toc144620702"/>
      <w:bookmarkStart w:id="84" w:name="_Toc144620477"/>
      <w:bookmarkStart w:id="85" w:name="_Toc144620323"/>
      <w:bookmarkStart w:id="86" w:name="_Toc29374847"/>
      <w:bookmarkStart w:id="87" w:name="_Toc28762145"/>
      <w:bookmarkStart w:id="88" w:name="_Toc500050755"/>
      <w:bookmarkStart w:id="89" w:name="_Toc498747990"/>
      <w:bookmarkStart w:id="90" w:name="_Toc497651757"/>
      <w:bookmarkStart w:id="91" w:name="_Toc497650994"/>
      <w:bookmarkStart w:id="92" w:name="_Toc497139108"/>
      <w:bookmarkStart w:id="93" w:name="_Toc497132073"/>
      <w:bookmarkStart w:id="94" w:name="_Toc497125890"/>
      <w:bookmarkStart w:id="95" w:name="_Toc496620570"/>
      <w:bookmarkStart w:id="96" w:name="_Toc496620471"/>
      <w:bookmarkStart w:id="97" w:name="_Toc496620362"/>
      <w:bookmarkStart w:id="98" w:name="_Toc496599764"/>
      <w:bookmarkStart w:id="99" w:name="_Toc114230006"/>
      <w:bookmarkStart w:id="100" w:name="_Toc201828870"/>
      <w:r>
        <w:rPr>
          <w:rFonts w:asciiTheme="minorHAnsi" w:hAnsiTheme="minorHAnsi"/>
          <w:color w:val="000000" w:themeColor="text1"/>
        </w:rPr>
        <w:t>ΓΕΝΙΚΕΣ ΠΑΡΑΤΗΡΗΣΕΙΣ</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ED6DF65" w14:textId="77777777" w:rsidR="00793BD3" w:rsidRDefault="00793BD3" w:rsidP="00793BD3">
      <w:pPr>
        <w:pStyle w:val="HEADER2"/>
        <w:numPr>
          <w:ilvl w:val="1"/>
          <w:numId w:val="22"/>
        </w:numPr>
        <w:tabs>
          <w:tab w:val="clear" w:pos="284"/>
          <w:tab w:val="num" w:pos="576"/>
        </w:tabs>
        <w:spacing w:before="120" w:beforeAutospacing="0" w:afterAutospacing="0"/>
        <w:ind w:left="709" w:hanging="425"/>
        <w:rPr>
          <w:rFonts w:asciiTheme="minorHAnsi" w:hAnsiTheme="minorHAnsi"/>
        </w:rPr>
      </w:pPr>
      <w:bookmarkStart w:id="101" w:name="_Toc114230007"/>
      <w:bookmarkStart w:id="102" w:name="_Toc201828871"/>
      <w:r>
        <w:rPr>
          <w:rFonts w:asciiTheme="minorHAnsi" w:hAnsiTheme="minorHAnsi"/>
        </w:rPr>
        <w:t>ΑΞΙΟΛΟΓΗΣΗ</w:t>
      </w:r>
      <w:bookmarkEnd w:id="101"/>
      <w:bookmarkEnd w:id="102"/>
    </w:p>
    <w:p w14:paraId="6444E0F5" w14:textId="77777777" w:rsidR="00793BD3" w:rsidRDefault="00793BD3" w:rsidP="00793BD3">
      <w:pPr>
        <w:pStyle w:val="HEADER3"/>
        <w:numPr>
          <w:ilvl w:val="2"/>
          <w:numId w:val="22"/>
        </w:numPr>
        <w:tabs>
          <w:tab w:val="clear" w:pos="0"/>
          <w:tab w:val="clear" w:pos="426"/>
          <w:tab w:val="num" w:pos="1134"/>
        </w:tabs>
        <w:spacing w:before="120" w:beforeAutospacing="0" w:afterAutospacing="0"/>
        <w:ind w:left="993" w:hanging="567"/>
        <w:rPr>
          <w:rFonts w:asciiTheme="minorHAnsi" w:hAnsiTheme="minorHAnsi"/>
        </w:rPr>
      </w:pPr>
      <w:bookmarkStart w:id="103" w:name="_Toc29374851"/>
      <w:bookmarkStart w:id="104" w:name="_Toc201828872"/>
      <w:bookmarkEnd w:id="103"/>
      <w:r>
        <w:rPr>
          <w:rFonts w:asciiTheme="minorHAnsi" w:hAnsiTheme="minorHAnsi"/>
        </w:rPr>
        <w:t>Όλοι οι όροι είναι απαράβατοι και η μη τήρηση έστω και ενός από τους όρους αυτούς επισύρει τον αυτόματο αποκλεισμό του συμμετέχοντος από το διαγωνισμό.</w:t>
      </w:r>
      <w:bookmarkEnd w:id="104"/>
    </w:p>
    <w:p w14:paraId="41770AD8" w14:textId="77777777" w:rsidR="00793BD3" w:rsidRDefault="00793BD3" w:rsidP="00793BD3">
      <w:pPr>
        <w:pStyle w:val="HEADER2"/>
        <w:numPr>
          <w:ilvl w:val="1"/>
          <w:numId w:val="22"/>
        </w:numPr>
        <w:tabs>
          <w:tab w:val="clear" w:pos="284"/>
          <w:tab w:val="num" w:pos="576"/>
        </w:tabs>
        <w:spacing w:before="120" w:beforeAutospacing="0" w:afterAutospacing="0"/>
        <w:ind w:left="709" w:hanging="425"/>
        <w:rPr>
          <w:rFonts w:asciiTheme="minorHAnsi" w:hAnsiTheme="minorHAnsi"/>
        </w:rPr>
      </w:pPr>
      <w:bookmarkStart w:id="105" w:name="_Toc283899141"/>
      <w:bookmarkStart w:id="106" w:name="_Toc144620956"/>
      <w:bookmarkStart w:id="107" w:name="_Toc144620704"/>
      <w:bookmarkStart w:id="108" w:name="_Toc144620479"/>
      <w:bookmarkStart w:id="109" w:name="_Toc144620325"/>
      <w:bookmarkStart w:id="110" w:name="_Toc29374857"/>
      <w:bookmarkStart w:id="111" w:name="_Toc28763091"/>
      <w:bookmarkStart w:id="112" w:name="_Toc28762149"/>
      <w:bookmarkStart w:id="113" w:name="_Toc114230008"/>
      <w:bookmarkStart w:id="114" w:name="_Toc201828873"/>
      <w:r>
        <w:rPr>
          <w:rFonts w:asciiTheme="minorHAnsi" w:hAnsiTheme="minorHAnsi"/>
        </w:rPr>
        <w:t>ΚΑΤΑΚΥΡΩΣΗ</w:t>
      </w:r>
      <w:bookmarkEnd w:id="105"/>
      <w:bookmarkEnd w:id="106"/>
      <w:bookmarkEnd w:id="107"/>
      <w:bookmarkEnd w:id="108"/>
      <w:bookmarkEnd w:id="109"/>
      <w:bookmarkEnd w:id="110"/>
      <w:bookmarkEnd w:id="111"/>
      <w:bookmarkEnd w:id="112"/>
      <w:bookmarkEnd w:id="113"/>
      <w:bookmarkEnd w:id="114"/>
    </w:p>
    <w:p w14:paraId="0EE7D345" w14:textId="77777777" w:rsidR="00793BD3" w:rsidRDefault="00793BD3" w:rsidP="00793BD3">
      <w:pPr>
        <w:pStyle w:val="HEADER3"/>
        <w:numPr>
          <w:ilvl w:val="2"/>
          <w:numId w:val="22"/>
        </w:numPr>
        <w:tabs>
          <w:tab w:val="clear" w:pos="0"/>
          <w:tab w:val="clear" w:pos="426"/>
          <w:tab w:val="num" w:pos="1134"/>
        </w:tabs>
        <w:spacing w:before="120" w:beforeAutospacing="0" w:afterAutospacing="0"/>
        <w:ind w:left="993" w:hanging="567"/>
        <w:rPr>
          <w:rFonts w:asciiTheme="minorHAnsi" w:hAnsiTheme="minorHAnsi"/>
        </w:rPr>
      </w:pPr>
      <w:bookmarkStart w:id="115" w:name="_Toc293748511"/>
      <w:bookmarkStart w:id="116" w:name="_Toc29374858"/>
      <w:bookmarkStart w:id="117" w:name="_Toc28763092"/>
      <w:bookmarkStart w:id="118" w:name="_Toc28762150"/>
      <w:bookmarkStart w:id="119" w:name="_Toc201828874"/>
      <w:bookmarkEnd w:id="115"/>
      <w:r>
        <w:rPr>
          <w:rFonts w:asciiTheme="minorHAnsi" w:hAnsiTheme="minorHAnsi"/>
        </w:rPr>
        <w:t>Για την έκβαση του διαγωνισμού θα ισχύσει η αξιολόγηση και κατακύρωση για το σύνολο του εξοπλισμού σε μια εταιρεία.</w:t>
      </w:r>
      <w:bookmarkEnd w:id="116"/>
      <w:bookmarkEnd w:id="117"/>
      <w:bookmarkEnd w:id="118"/>
      <w:bookmarkEnd w:id="119"/>
      <w:r>
        <w:rPr>
          <w:rFonts w:asciiTheme="minorHAnsi" w:hAnsiTheme="minorHAnsi"/>
        </w:rPr>
        <w:t xml:space="preserve"> </w:t>
      </w:r>
    </w:p>
    <w:p w14:paraId="2421662E" w14:textId="26B2BB2E" w:rsidR="00793BD3" w:rsidRPr="00AC0DF4" w:rsidRDefault="00793BD3" w:rsidP="00AC0DF4">
      <w:pPr>
        <w:pStyle w:val="HEADER3"/>
        <w:numPr>
          <w:ilvl w:val="2"/>
          <w:numId w:val="22"/>
        </w:numPr>
        <w:tabs>
          <w:tab w:val="clear" w:pos="0"/>
          <w:tab w:val="clear" w:pos="426"/>
          <w:tab w:val="num" w:pos="1134"/>
        </w:tabs>
        <w:spacing w:before="120" w:beforeAutospacing="0" w:afterAutospacing="0"/>
        <w:ind w:left="993" w:hanging="567"/>
        <w:rPr>
          <w:rFonts w:asciiTheme="minorHAnsi" w:hAnsiTheme="minorHAnsi"/>
        </w:rPr>
      </w:pPr>
      <w:bookmarkStart w:id="120" w:name="_Toc29370293"/>
      <w:bookmarkStart w:id="121" w:name="_Toc28502449"/>
      <w:bookmarkStart w:id="122" w:name="_Toc201828875"/>
      <w:r w:rsidRPr="0054406E">
        <w:rPr>
          <w:rFonts w:asciiTheme="minorHAnsi" w:hAnsiTheme="minorHAnsi"/>
        </w:rPr>
        <w:t>Η κατακύρωση θα γίνει στην εταιρεία που θα καταθέσει την συμφερότερη από οικονομικής άποψης προσφορά με βάση την χαμηλότερη τιμή.</w:t>
      </w:r>
      <w:bookmarkEnd w:id="120"/>
      <w:bookmarkEnd w:id="121"/>
      <w:bookmarkEnd w:id="122"/>
    </w:p>
    <w:p w14:paraId="33A12158" w14:textId="77777777" w:rsidR="0064751E" w:rsidRDefault="0064751E" w:rsidP="00160178">
      <w:pPr>
        <w:pStyle w:val="2"/>
        <w:numPr>
          <w:ilvl w:val="0"/>
          <w:numId w:val="0"/>
        </w:numPr>
        <w:ind w:left="360" w:hanging="360"/>
      </w:pPr>
    </w:p>
    <w:p w14:paraId="3059C429" w14:textId="77777777" w:rsidR="00793BD3" w:rsidRDefault="00793BD3" w:rsidP="00793BD3">
      <w:pPr>
        <w:pStyle w:val="HEADER1"/>
        <w:numPr>
          <w:ilvl w:val="0"/>
          <w:numId w:val="22"/>
        </w:numPr>
        <w:tabs>
          <w:tab w:val="clear" w:pos="360"/>
          <w:tab w:val="num" w:pos="432"/>
        </w:tabs>
        <w:spacing w:before="120" w:beforeAutospacing="0" w:after="120" w:afterAutospacing="0"/>
        <w:ind w:left="432" w:hanging="432"/>
        <w:rPr>
          <w:rFonts w:asciiTheme="minorHAnsi" w:hAnsiTheme="minorHAnsi"/>
        </w:rPr>
      </w:pPr>
      <w:bookmarkStart w:id="123" w:name="_Toc287431010"/>
      <w:bookmarkStart w:id="124" w:name="_Toc287367474"/>
      <w:bookmarkStart w:id="125" w:name="_Toc287367364"/>
      <w:bookmarkStart w:id="126" w:name="_Toc287431009"/>
      <w:bookmarkStart w:id="127" w:name="_Toc287367473"/>
      <w:bookmarkStart w:id="128" w:name="_Toc287367363"/>
      <w:bookmarkStart w:id="129" w:name="_Toc287431008"/>
      <w:bookmarkStart w:id="130" w:name="_Toc287367472"/>
      <w:bookmarkStart w:id="131" w:name="_Toc287367362"/>
      <w:bookmarkStart w:id="132" w:name="_Toc287431007"/>
      <w:bookmarkStart w:id="133" w:name="_Toc287367471"/>
      <w:bookmarkStart w:id="134" w:name="_Toc287367361"/>
      <w:bookmarkStart w:id="135" w:name="_Toc287431006"/>
      <w:bookmarkStart w:id="136" w:name="_Toc287367470"/>
      <w:bookmarkStart w:id="137" w:name="_Toc287367360"/>
      <w:bookmarkStart w:id="138" w:name="_Toc287431005"/>
      <w:bookmarkStart w:id="139" w:name="_Toc287367469"/>
      <w:bookmarkStart w:id="140" w:name="_Toc287367359"/>
      <w:bookmarkStart w:id="141" w:name="_Toc114230009"/>
      <w:bookmarkStart w:id="142" w:name="_Toc20182887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Theme="minorHAnsi" w:hAnsiTheme="minorHAnsi"/>
        </w:rPr>
        <w:t>ΣΥΓΚΡΟΤΗΣΗ ΥΛΙΚΟΥ</w:t>
      </w:r>
      <w:bookmarkEnd w:id="141"/>
      <w:bookmarkEnd w:id="142"/>
    </w:p>
    <w:tbl>
      <w:tblPr>
        <w:tblW w:w="8505" w:type="dxa"/>
        <w:jc w:val="center"/>
        <w:tblLayout w:type="fixed"/>
        <w:tblLook w:val="0000" w:firstRow="0" w:lastRow="0" w:firstColumn="0" w:lastColumn="0" w:noHBand="0" w:noVBand="0"/>
      </w:tblPr>
      <w:tblGrid>
        <w:gridCol w:w="893"/>
        <w:gridCol w:w="796"/>
        <w:gridCol w:w="4843"/>
        <w:gridCol w:w="1973"/>
      </w:tblGrid>
      <w:tr w:rsidR="00793BD3" w14:paraId="64B5AF5A" w14:textId="77777777" w:rsidTr="00432FD6">
        <w:trPr>
          <w:trHeight w:val="443"/>
          <w:jc w:val="center"/>
        </w:trPr>
        <w:tc>
          <w:tcPr>
            <w:tcW w:w="89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EC71D60" w14:textId="77777777" w:rsidR="00793BD3" w:rsidRDefault="00793BD3" w:rsidP="00432FD6">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Α/Α</w:t>
            </w:r>
          </w:p>
        </w:tc>
        <w:tc>
          <w:tcPr>
            <w:tcW w:w="5639" w:type="dxa"/>
            <w:gridSpan w:val="2"/>
            <w:tcBorders>
              <w:top w:val="single" w:sz="4" w:space="0" w:color="000000"/>
              <w:bottom w:val="single" w:sz="4" w:space="0" w:color="000000"/>
              <w:right w:val="single" w:sz="4" w:space="0" w:color="000000"/>
            </w:tcBorders>
            <w:shd w:val="clear" w:color="auto" w:fill="C0C0C0"/>
            <w:vAlign w:val="center"/>
          </w:tcPr>
          <w:p w14:paraId="37BEECD4" w14:textId="77777777" w:rsidR="00793BD3" w:rsidRDefault="00793BD3" w:rsidP="00432FD6">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ΠΕΡΙΓΡΑΦΗ</w:t>
            </w:r>
          </w:p>
        </w:tc>
        <w:tc>
          <w:tcPr>
            <w:tcW w:w="1973" w:type="dxa"/>
            <w:tcBorders>
              <w:top w:val="single" w:sz="4" w:space="0" w:color="000000"/>
              <w:bottom w:val="single" w:sz="4" w:space="0" w:color="000000"/>
              <w:right w:val="single" w:sz="4" w:space="0" w:color="000000"/>
            </w:tcBorders>
            <w:shd w:val="clear" w:color="auto" w:fill="C0C0C0"/>
            <w:vAlign w:val="center"/>
          </w:tcPr>
          <w:p w14:paraId="32904BB8" w14:textId="77777777" w:rsidR="00793BD3" w:rsidRDefault="00793BD3" w:rsidP="00432FD6">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ΠΟΣΟΤΗΤΑ</w:t>
            </w:r>
          </w:p>
        </w:tc>
      </w:tr>
      <w:tr w:rsidR="00793BD3" w14:paraId="12B2A7F5" w14:textId="77777777" w:rsidTr="00432FD6">
        <w:trPr>
          <w:trHeight w:val="443"/>
          <w:jc w:val="center"/>
        </w:trPr>
        <w:tc>
          <w:tcPr>
            <w:tcW w:w="893" w:type="dxa"/>
            <w:vMerge w:val="restart"/>
            <w:tcBorders>
              <w:left w:val="single" w:sz="4" w:space="0" w:color="000000"/>
              <w:bottom w:val="single" w:sz="4" w:space="0" w:color="000000"/>
              <w:right w:val="single" w:sz="4" w:space="0" w:color="000000"/>
            </w:tcBorders>
            <w:shd w:val="clear" w:color="auto" w:fill="auto"/>
            <w:vAlign w:val="center"/>
          </w:tcPr>
          <w:p w14:paraId="291503E9" w14:textId="77777777" w:rsidR="00793BD3" w:rsidRDefault="00793BD3" w:rsidP="00432FD6">
            <w:pPr>
              <w:widowControl w:val="0"/>
              <w:spacing w:before="120"/>
              <w:jc w:val="center"/>
              <w:rPr>
                <w:rFonts w:asciiTheme="minorHAnsi" w:eastAsia="MS Mincho" w:hAnsiTheme="minorHAnsi" w:cs="Arial"/>
                <w:szCs w:val="22"/>
                <w:lang w:eastAsia="ja-JP"/>
              </w:rPr>
            </w:pPr>
            <w:bookmarkStart w:id="143" w:name="RANGE!A2"/>
            <w:r>
              <w:rPr>
                <w:rFonts w:asciiTheme="minorHAnsi" w:eastAsia="MS Mincho" w:hAnsiTheme="minorHAnsi" w:cs="Arial"/>
                <w:szCs w:val="22"/>
                <w:lang w:eastAsia="ja-JP"/>
              </w:rPr>
              <w:t>1</w:t>
            </w:r>
            <w:bookmarkEnd w:id="143"/>
          </w:p>
        </w:tc>
        <w:tc>
          <w:tcPr>
            <w:tcW w:w="7612" w:type="dxa"/>
            <w:gridSpan w:val="3"/>
            <w:tcBorders>
              <w:top w:val="single" w:sz="4" w:space="0" w:color="000000"/>
              <w:bottom w:val="single" w:sz="4" w:space="0" w:color="000000"/>
              <w:right w:val="single" w:sz="4" w:space="0" w:color="000000"/>
            </w:tcBorders>
            <w:shd w:val="clear" w:color="auto" w:fill="auto"/>
            <w:vAlign w:val="center"/>
          </w:tcPr>
          <w:p w14:paraId="2643D0EC" w14:textId="77777777" w:rsidR="00793BD3" w:rsidRDefault="00793BD3" w:rsidP="00432FD6">
            <w:pPr>
              <w:widowControl w:val="0"/>
              <w:spacing w:before="120"/>
              <w:rPr>
                <w:rFonts w:asciiTheme="minorHAnsi" w:eastAsia="MS Mincho" w:hAnsiTheme="minorHAnsi" w:cs="Arial"/>
                <w:szCs w:val="22"/>
                <w:lang w:eastAsia="ja-JP"/>
              </w:rPr>
            </w:pPr>
            <w:r>
              <w:rPr>
                <w:rFonts w:asciiTheme="minorHAnsi" w:eastAsia="MS Mincho" w:hAnsiTheme="minorHAnsi" w:cs="Arial"/>
                <w:szCs w:val="22"/>
                <w:lang w:eastAsia="ja-JP"/>
              </w:rPr>
              <w:t>ΣΥΣΤΗΜΑΤΑ ΑΣΥΡΜΑΤΩΝ ΜΙΚΡΟΦΩΝΩΝ</w:t>
            </w:r>
          </w:p>
        </w:tc>
      </w:tr>
      <w:tr w:rsidR="00793BD3" w14:paraId="060FAB57" w14:textId="77777777" w:rsidTr="00432FD6">
        <w:trPr>
          <w:trHeight w:val="443"/>
          <w:jc w:val="center"/>
        </w:trPr>
        <w:tc>
          <w:tcPr>
            <w:tcW w:w="893" w:type="dxa"/>
            <w:vMerge/>
            <w:tcBorders>
              <w:left w:val="single" w:sz="4" w:space="0" w:color="000000"/>
              <w:bottom w:val="single" w:sz="4" w:space="0" w:color="000000"/>
              <w:right w:val="single" w:sz="4" w:space="0" w:color="000000"/>
            </w:tcBorders>
            <w:vAlign w:val="center"/>
          </w:tcPr>
          <w:p w14:paraId="6AE21AA6" w14:textId="77777777" w:rsidR="00793BD3" w:rsidRDefault="00793BD3" w:rsidP="00432FD6">
            <w:pPr>
              <w:widowControl w:val="0"/>
              <w:spacing w:before="120"/>
              <w:rPr>
                <w:rFonts w:asciiTheme="minorHAnsi" w:eastAsia="MS Mincho" w:hAnsiTheme="minorHAnsi" w:cs="Arial"/>
                <w:szCs w:val="22"/>
                <w:lang w:eastAsia="ja-JP"/>
              </w:rPr>
            </w:pPr>
          </w:p>
        </w:tc>
        <w:tc>
          <w:tcPr>
            <w:tcW w:w="796" w:type="dxa"/>
            <w:tcBorders>
              <w:bottom w:val="single" w:sz="4" w:space="0" w:color="000000"/>
              <w:right w:val="single" w:sz="4" w:space="0" w:color="000000"/>
            </w:tcBorders>
            <w:shd w:val="clear" w:color="auto" w:fill="auto"/>
            <w:vAlign w:val="center"/>
          </w:tcPr>
          <w:p w14:paraId="7F25386E" w14:textId="77777777" w:rsidR="00793BD3" w:rsidRDefault="00793BD3" w:rsidP="00432FD6">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1.1</w:t>
            </w:r>
          </w:p>
        </w:tc>
        <w:tc>
          <w:tcPr>
            <w:tcW w:w="4843" w:type="dxa"/>
            <w:tcBorders>
              <w:bottom w:val="single" w:sz="4" w:space="0" w:color="000000"/>
              <w:right w:val="single" w:sz="4" w:space="0" w:color="000000"/>
            </w:tcBorders>
            <w:shd w:val="clear" w:color="auto" w:fill="auto"/>
            <w:vAlign w:val="center"/>
          </w:tcPr>
          <w:p w14:paraId="51F2C3FA" w14:textId="77777777" w:rsidR="00793BD3" w:rsidRPr="00DB4EB5" w:rsidRDefault="00793BD3" w:rsidP="00432FD6">
            <w:pPr>
              <w:widowControl w:val="0"/>
              <w:spacing w:before="120"/>
              <w:rPr>
                <w:rFonts w:asciiTheme="minorHAnsi" w:eastAsia="MS Mincho" w:hAnsiTheme="minorHAnsi" w:cs="Arial"/>
                <w:szCs w:val="22"/>
                <w:lang w:eastAsia="ja-JP"/>
              </w:rPr>
            </w:pPr>
            <w:r>
              <w:rPr>
                <w:rFonts w:asciiTheme="minorHAnsi" w:eastAsia="MS Mincho" w:hAnsiTheme="minorHAnsi" w:cs="Arial"/>
                <w:szCs w:val="22"/>
                <w:lang w:eastAsia="ja-JP"/>
              </w:rPr>
              <w:t xml:space="preserve">Ασύρματοι πομποί  τύπου </w:t>
            </w:r>
            <w:r>
              <w:rPr>
                <w:rFonts w:asciiTheme="minorHAnsi" w:eastAsia="MS Mincho" w:hAnsiTheme="minorHAnsi" w:cs="Arial"/>
                <w:szCs w:val="22"/>
                <w:lang w:val="en-US" w:eastAsia="ja-JP"/>
              </w:rPr>
              <w:t>beltpack</w:t>
            </w:r>
          </w:p>
        </w:tc>
        <w:tc>
          <w:tcPr>
            <w:tcW w:w="1973" w:type="dxa"/>
            <w:tcBorders>
              <w:bottom w:val="single" w:sz="4" w:space="0" w:color="000000"/>
              <w:right w:val="single" w:sz="4" w:space="0" w:color="000000"/>
            </w:tcBorders>
            <w:shd w:val="clear" w:color="auto" w:fill="auto"/>
            <w:vAlign w:val="center"/>
          </w:tcPr>
          <w:p w14:paraId="69553CF0" w14:textId="77777777" w:rsidR="00793BD3" w:rsidRPr="00354A45" w:rsidRDefault="00793BD3" w:rsidP="00432FD6">
            <w:pPr>
              <w:widowControl w:val="0"/>
              <w:spacing w:before="120"/>
              <w:jc w:val="center"/>
              <w:rPr>
                <w:rFonts w:asciiTheme="minorHAnsi" w:eastAsia="MS Mincho" w:hAnsiTheme="minorHAnsi" w:cs="Arial"/>
                <w:color w:val="000000" w:themeColor="text1"/>
                <w:szCs w:val="22"/>
                <w:lang w:val="en-US" w:eastAsia="ja-JP"/>
              </w:rPr>
            </w:pPr>
            <w:r>
              <w:rPr>
                <w:rFonts w:asciiTheme="minorHAnsi" w:eastAsia="MS Mincho" w:hAnsiTheme="minorHAnsi" w:cs="Arial"/>
                <w:color w:val="000000" w:themeColor="text1"/>
                <w:szCs w:val="22"/>
                <w:lang w:val="en-US" w:eastAsia="ja-JP"/>
              </w:rPr>
              <w:t>40</w:t>
            </w:r>
          </w:p>
        </w:tc>
      </w:tr>
      <w:tr w:rsidR="00793BD3" w14:paraId="772F639D" w14:textId="77777777" w:rsidTr="00432FD6">
        <w:trPr>
          <w:trHeight w:val="443"/>
          <w:jc w:val="center"/>
        </w:trPr>
        <w:tc>
          <w:tcPr>
            <w:tcW w:w="893" w:type="dxa"/>
            <w:vMerge/>
            <w:tcBorders>
              <w:left w:val="single" w:sz="4" w:space="0" w:color="000000"/>
              <w:bottom w:val="single" w:sz="4" w:space="0" w:color="000000"/>
              <w:right w:val="single" w:sz="4" w:space="0" w:color="000000"/>
            </w:tcBorders>
            <w:vAlign w:val="center"/>
          </w:tcPr>
          <w:p w14:paraId="222CEE84" w14:textId="77777777" w:rsidR="00793BD3" w:rsidRDefault="00793BD3" w:rsidP="00432FD6">
            <w:pPr>
              <w:widowControl w:val="0"/>
              <w:spacing w:before="120"/>
              <w:rPr>
                <w:rFonts w:asciiTheme="minorHAnsi" w:eastAsia="MS Mincho" w:hAnsiTheme="minorHAnsi" w:cs="Arial"/>
                <w:szCs w:val="22"/>
                <w:lang w:eastAsia="ja-JP"/>
              </w:rPr>
            </w:pPr>
          </w:p>
        </w:tc>
        <w:tc>
          <w:tcPr>
            <w:tcW w:w="796" w:type="dxa"/>
            <w:tcBorders>
              <w:bottom w:val="single" w:sz="4" w:space="0" w:color="000000"/>
              <w:right w:val="single" w:sz="4" w:space="0" w:color="000000"/>
            </w:tcBorders>
            <w:shd w:val="clear" w:color="auto" w:fill="auto"/>
            <w:vAlign w:val="center"/>
          </w:tcPr>
          <w:p w14:paraId="30C7037D" w14:textId="77777777" w:rsidR="00793BD3" w:rsidRDefault="00793BD3" w:rsidP="00432FD6">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1.2</w:t>
            </w:r>
          </w:p>
        </w:tc>
        <w:tc>
          <w:tcPr>
            <w:tcW w:w="4843" w:type="dxa"/>
            <w:tcBorders>
              <w:bottom w:val="single" w:sz="4" w:space="0" w:color="000000"/>
              <w:right w:val="single" w:sz="4" w:space="0" w:color="000000"/>
            </w:tcBorders>
            <w:shd w:val="clear" w:color="auto" w:fill="auto"/>
            <w:vAlign w:val="center"/>
          </w:tcPr>
          <w:p w14:paraId="5DDD9B77" w14:textId="77777777" w:rsidR="00793BD3" w:rsidRPr="00160178" w:rsidRDefault="00793BD3" w:rsidP="00432FD6">
            <w:pPr>
              <w:widowControl w:val="0"/>
              <w:spacing w:before="120"/>
              <w:rPr>
                <w:rFonts w:asciiTheme="minorHAnsi" w:eastAsia="MS Mincho" w:hAnsiTheme="minorHAnsi" w:cs="Arial"/>
                <w:szCs w:val="22"/>
                <w:lang w:val="el-GR" w:eastAsia="ja-JP"/>
              </w:rPr>
            </w:pPr>
            <w:r w:rsidRPr="00160178">
              <w:rPr>
                <w:rFonts w:asciiTheme="minorHAnsi" w:eastAsia="MS Mincho" w:hAnsiTheme="minorHAnsi" w:cs="Arial"/>
                <w:szCs w:val="22"/>
                <w:lang w:val="el-GR" w:eastAsia="ja-JP"/>
              </w:rPr>
              <w:t xml:space="preserve">Ασύρματοι πομποί τύπου </w:t>
            </w:r>
            <w:r>
              <w:rPr>
                <w:rFonts w:asciiTheme="minorHAnsi" w:eastAsia="MS Mincho" w:hAnsiTheme="minorHAnsi" w:cs="Arial"/>
                <w:szCs w:val="22"/>
                <w:lang w:val="en-US" w:eastAsia="ja-JP"/>
              </w:rPr>
              <w:t>plug</w:t>
            </w:r>
            <w:r w:rsidRPr="00160178">
              <w:rPr>
                <w:rFonts w:asciiTheme="minorHAnsi" w:eastAsia="MS Mincho" w:hAnsiTheme="minorHAnsi" w:cs="Arial"/>
                <w:szCs w:val="22"/>
                <w:lang w:val="el-GR" w:eastAsia="ja-JP"/>
              </w:rPr>
              <w:t xml:space="preserve"> </w:t>
            </w:r>
            <w:r>
              <w:rPr>
                <w:rFonts w:asciiTheme="minorHAnsi" w:eastAsia="MS Mincho" w:hAnsiTheme="minorHAnsi" w:cs="Arial"/>
                <w:szCs w:val="22"/>
                <w:lang w:val="en-US" w:eastAsia="ja-JP"/>
              </w:rPr>
              <w:t>on</w:t>
            </w:r>
          </w:p>
        </w:tc>
        <w:tc>
          <w:tcPr>
            <w:tcW w:w="1973" w:type="dxa"/>
            <w:tcBorders>
              <w:bottom w:val="single" w:sz="4" w:space="0" w:color="000000"/>
              <w:right w:val="single" w:sz="4" w:space="0" w:color="000000"/>
            </w:tcBorders>
            <w:shd w:val="clear" w:color="auto" w:fill="auto"/>
            <w:vAlign w:val="center"/>
          </w:tcPr>
          <w:p w14:paraId="19A201E5" w14:textId="77777777" w:rsidR="00793BD3" w:rsidRPr="00354A45" w:rsidRDefault="00793BD3" w:rsidP="00432FD6">
            <w:pPr>
              <w:widowControl w:val="0"/>
              <w:spacing w:before="120"/>
              <w:jc w:val="center"/>
              <w:rPr>
                <w:rFonts w:asciiTheme="minorHAnsi" w:eastAsia="MS Mincho" w:hAnsiTheme="minorHAnsi" w:cs="Arial"/>
                <w:color w:val="000000" w:themeColor="text1"/>
                <w:szCs w:val="22"/>
                <w:lang w:val="en-US" w:eastAsia="ja-JP"/>
              </w:rPr>
            </w:pPr>
            <w:r>
              <w:rPr>
                <w:rFonts w:asciiTheme="minorHAnsi" w:eastAsia="MS Mincho" w:hAnsiTheme="minorHAnsi" w:cs="Arial"/>
                <w:color w:val="000000" w:themeColor="text1"/>
                <w:szCs w:val="22"/>
                <w:lang w:val="en-US" w:eastAsia="ja-JP"/>
              </w:rPr>
              <w:t>18</w:t>
            </w:r>
          </w:p>
        </w:tc>
      </w:tr>
      <w:tr w:rsidR="00793BD3" w14:paraId="15D629C6" w14:textId="77777777" w:rsidTr="00432FD6">
        <w:trPr>
          <w:trHeight w:val="443"/>
          <w:jc w:val="center"/>
        </w:trPr>
        <w:tc>
          <w:tcPr>
            <w:tcW w:w="893" w:type="dxa"/>
            <w:vMerge/>
            <w:tcBorders>
              <w:left w:val="single" w:sz="4" w:space="0" w:color="000000"/>
              <w:bottom w:val="single" w:sz="4" w:space="0" w:color="000000"/>
              <w:right w:val="single" w:sz="4" w:space="0" w:color="000000"/>
            </w:tcBorders>
            <w:vAlign w:val="center"/>
          </w:tcPr>
          <w:p w14:paraId="700D6B6E" w14:textId="77777777" w:rsidR="00793BD3" w:rsidRDefault="00793BD3" w:rsidP="00432FD6">
            <w:pPr>
              <w:widowControl w:val="0"/>
              <w:spacing w:before="120"/>
              <w:rPr>
                <w:rFonts w:asciiTheme="minorHAnsi" w:eastAsia="MS Mincho" w:hAnsiTheme="minorHAnsi" w:cs="Arial"/>
                <w:szCs w:val="22"/>
                <w:lang w:eastAsia="ja-JP"/>
              </w:rPr>
            </w:pPr>
          </w:p>
        </w:tc>
        <w:tc>
          <w:tcPr>
            <w:tcW w:w="796" w:type="dxa"/>
            <w:tcBorders>
              <w:bottom w:val="single" w:sz="4" w:space="0" w:color="000000"/>
              <w:right w:val="single" w:sz="4" w:space="0" w:color="000000"/>
            </w:tcBorders>
            <w:shd w:val="clear" w:color="auto" w:fill="auto"/>
            <w:vAlign w:val="center"/>
          </w:tcPr>
          <w:p w14:paraId="4DDF3C4B" w14:textId="77777777" w:rsidR="00793BD3" w:rsidRDefault="00793BD3" w:rsidP="00432FD6">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1.3</w:t>
            </w:r>
          </w:p>
        </w:tc>
        <w:tc>
          <w:tcPr>
            <w:tcW w:w="4843" w:type="dxa"/>
            <w:tcBorders>
              <w:bottom w:val="single" w:sz="4" w:space="0" w:color="000000"/>
              <w:right w:val="single" w:sz="4" w:space="0" w:color="000000"/>
            </w:tcBorders>
            <w:shd w:val="clear" w:color="auto" w:fill="auto"/>
            <w:vAlign w:val="center"/>
          </w:tcPr>
          <w:p w14:paraId="0818E14A" w14:textId="77777777" w:rsidR="00793BD3" w:rsidRDefault="00793BD3" w:rsidP="00432FD6">
            <w:pPr>
              <w:widowControl w:val="0"/>
              <w:spacing w:before="120"/>
              <w:rPr>
                <w:rFonts w:asciiTheme="minorHAnsi" w:eastAsia="MS Mincho" w:hAnsiTheme="minorHAnsi" w:cs="Arial"/>
                <w:szCs w:val="22"/>
                <w:lang w:eastAsia="ja-JP"/>
              </w:rPr>
            </w:pPr>
            <w:r>
              <w:rPr>
                <w:rFonts w:asciiTheme="minorHAnsi" w:eastAsia="MS Mincho" w:hAnsiTheme="minorHAnsi" w:cs="Arial"/>
                <w:szCs w:val="22"/>
                <w:lang w:eastAsia="ja-JP"/>
              </w:rPr>
              <w:t>Ασύρματοι δέκτες 4 καναλιών</w:t>
            </w:r>
          </w:p>
        </w:tc>
        <w:tc>
          <w:tcPr>
            <w:tcW w:w="1973" w:type="dxa"/>
            <w:tcBorders>
              <w:bottom w:val="single" w:sz="4" w:space="0" w:color="000000"/>
              <w:right w:val="single" w:sz="4" w:space="0" w:color="000000"/>
            </w:tcBorders>
            <w:shd w:val="clear" w:color="auto" w:fill="auto"/>
            <w:vAlign w:val="center"/>
          </w:tcPr>
          <w:p w14:paraId="3D8797C5" w14:textId="77777777" w:rsidR="00793BD3" w:rsidRPr="00354A45" w:rsidRDefault="00793BD3" w:rsidP="00432FD6">
            <w:pPr>
              <w:widowControl w:val="0"/>
              <w:spacing w:before="120"/>
              <w:jc w:val="center"/>
              <w:rPr>
                <w:rFonts w:asciiTheme="minorHAnsi" w:eastAsia="MS Mincho" w:hAnsiTheme="minorHAnsi" w:cs="Arial"/>
                <w:color w:val="000000" w:themeColor="text1"/>
                <w:szCs w:val="22"/>
                <w:lang w:val="en-US" w:eastAsia="ja-JP"/>
              </w:rPr>
            </w:pPr>
            <w:r>
              <w:rPr>
                <w:rFonts w:asciiTheme="minorHAnsi" w:eastAsia="MS Mincho" w:hAnsiTheme="minorHAnsi" w:cs="Arial"/>
                <w:color w:val="000000" w:themeColor="text1"/>
                <w:szCs w:val="22"/>
                <w:lang w:val="en-US" w:eastAsia="ja-JP"/>
              </w:rPr>
              <w:t>24</w:t>
            </w:r>
          </w:p>
        </w:tc>
      </w:tr>
      <w:tr w:rsidR="00793BD3" w14:paraId="3996620F" w14:textId="77777777" w:rsidTr="00432FD6">
        <w:trPr>
          <w:trHeight w:val="443"/>
          <w:jc w:val="center"/>
        </w:trPr>
        <w:tc>
          <w:tcPr>
            <w:tcW w:w="893" w:type="dxa"/>
            <w:vMerge/>
            <w:tcBorders>
              <w:left w:val="single" w:sz="4" w:space="0" w:color="000000"/>
              <w:bottom w:val="single" w:sz="4" w:space="0" w:color="000000"/>
              <w:right w:val="single" w:sz="4" w:space="0" w:color="000000"/>
            </w:tcBorders>
            <w:vAlign w:val="center"/>
          </w:tcPr>
          <w:p w14:paraId="540D562A" w14:textId="77777777" w:rsidR="00793BD3" w:rsidRDefault="00793BD3" w:rsidP="00432FD6">
            <w:pPr>
              <w:widowControl w:val="0"/>
              <w:spacing w:before="120"/>
              <w:rPr>
                <w:rFonts w:asciiTheme="minorHAnsi" w:eastAsia="MS Mincho" w:hAnsiTheme="minorHAnsi" w:cs="Arial"/>
                <w:szCs w:val="22"/>
                <w:lang w:eastAsia="ja-JP"/>
              </w:rPr>
            </w:pPr>
          </w:p>
        </w:tc>
        <w:tc>
          <w:tcPr>
            <w:tcW w:w="796" w:type="dxa"/>
            <w:tcBorders>
              <w:bottom w:val="single" w:sz="4" w:space="0" w:color="000000"/>
              <w:right w:val="single" w:sz="4" w:space="0" w:color="000000"/>
            </w:tcBorders>
            <w:shd w:val="clear" w:color="auto" w:fill="auto"/>
            <w:vAlign w:val="center"/>
          </w:tcPr>
          <w:p w14:paraId="1EAF5CCE" w14:textId="77777777" w:rsidR="00793BD3" w:rsidRDefault="00793BD3" w:rsidP="00432FD6">
            <w:pPr>
              <w:widowControl w:val="0"/>
              <w:spacing w:before="120"/>
              <w:jc w:val="center"/>
              <w:rPr>
                <w:rFonts w:asciiTheme="minorHAnsi" w:eastAsia="MS Mincho" w:hAnsiTheme="minorHAnsi" w:cs="Arial"/>
                <w:szCs w:val="22"/>
                <w:lang w:eastAsia="ja-JP"/>
              </w:rPr>
            </w:pPr>
            <w:r>
              <w:rPr>
                <w:rFonts w:asciiTheme="minorHAnsi" w:eastAsia="MS Mincho" w:hAnsiTheme="minorHAnsi" w:cs="Arial"/>
                <w:szCs w:val="22"/>
                <w:lang w:eastAsia="ja-JP"/>
              </w:rPr>
              <w:t>1.4</w:t>
            </w:r>
          </w:p>
        </w:tc>
        <w:tc>
          <w:tcPr>
            <w:tcW w:w="4843" w:type="dxa"/>
            <w:tcBorders>
              <w:bottom w:val="single" w:sz="4" w:space="0" w:color="000000"/>
              <w:right w:val="single" w:sz="4" w:space="0" w:color="000000"/>
            </w:tcBorders>
            <w:shd w:val="clear" w:color="auto" w:fill="auto"/>
            <w:vAlign w:val="center"/>
          </w:tcPr>
          <w:p w14:paraId="4888129E" w14:textId="77777777" w:rsidR="00793BD3" w:rsidRDefault="00793BD3" w:rsidP="00432FD6">
            <w:pPr>
              <w:widowControl w:val="0"/>
              <w:spacing w:before="120"/>
              <w:rPr>
                <w:rFonts w:asciiTheme="minorHAnsi" w:eastAsia="MS Mincho" w:hAnsiTheme="minorHAnsi" w:cs="Arial"/>
                <w:szCs w:val="22"/>
                <w:lang w:eastAsia="ja-JP"/>
              </w:rPr>
            </w:pPr>
            <w:r>
              <w:rPr>
                <w:rFonts w:asciiTheme="minorHAnsi" w:eastAsia="MS Mincho" w:hAnsiTheme="minorHAnsi" w:cs="Arial"/>
                <w:szCs w:val="22"/>
                <w:lang w:eastAsia="ja-JP"/>
              </w:rPr>
              <w:t>Ασύρματοι δέκτες δυο καναλιών</w:t>
            </w:r>
          </w:p>
        </w:tc>
        <w:tc>
          <w:tcPr>
            <w:tcW w:w="1973" w:type="dxa"/>
            <w:tcBorders>
              <w:bottom w:val="single" w:sz="4" w:space="0" w:color="000000"/>
              <w:right w:val="single" w:sz="4" w:space="0" w:color="000000"/>
            </w:tcBorders>
            <w:shd w:val="clear" w:color="auto" w:fill="auto"/>
            <w:vAlign w:val="center"/>
          </w:tcPr>
          <w:p w14:paraId="273F11B0" w14:textId="77777777" w:rsidR="00793BD3" w:rsidRPr="00354A45" w:rsidRDefault="00793BD3" w:rsidP="00432FD6">
            <w:pPr>
              <w:widowControl w:val="0"/>
              <w:spacing w:before="120"/>
              <w:jc w:val="center"/>
              <w:rPr>
                <w:rFonts w:asciiTheme="minorHAnsi" w:eastAsia="MS Mincho" w:hAnsiTheme="minorHAnsi" w:cs="Arial"/>
                <w:color w:val="000000" w:themeColor="text1"/>
                <w:szCs w:val="22"/>
                <w:lang w:val="en-US" w:eastAsia="ja-JP"/>
              </w:rPr>
            </w:pPr>
            <w:r>
              <w:rPr>
                <w:rFonts w:asciiTheme="minorHAnsi" w:eastAsia="MS Mincho" w:hAnsiTheme="minorHAnsi" w:cs="Arial"/>
                <w:color w:val="000000" w:themeColor="text1"/>
                <w:szCs w:val="22"/>
                <w:lang w:val="en-US" w:eastAsia="ja-JP"/>
              </w:rPr>
              <w:t>15</w:t>
            </w:r>
          </w:p>
        </w:tc>
      </w:tr>
    </w:tbl>
    <w:p w14:paraId="593C9A1C" w14:textId="77777777" w:rsidR="00793BD3" w:rsidRDefault="00793BD3" w:rsidP="00793BD3">
      <w:pPr>
        <w:pStyle w:val="HEADER1"/>
        <w:numPr>
          <w:ilvl w:val="0"/>
          <w:numId w:val="22"/>
        </w:numPr>
        <w:tabs>
          <w:tab w:val="clear" w:pos="360"/>
          <w:tab w:val="num" w:pos="432"/>
        </w:tabs>
        <w:spacing w:before="120" w:beforeAutospacing="0" w:afterAutospacing="0"/>
        <w:ind w:left="432" w:hanging="432"/>
        <w:rPr>
          <w:rFonts w:asciiTheme="minorHAnsi" w:hAnsiTheme="minorHAnsi"/>
        </w:rPr>
      </w:pPr>
      <w:r>
        <w:br w:type="page"/>
      </w:r>
      <w:bookmarkStart w:id="144" w:name="_Toc114230010"/>
      <w:bookmarkStart w:id="145" w:name="_Toc201828877"/>
      <w:r>
        <w:rPr>
          <w:rFonts w:asciiTheme="minorHAnsi" w:hAnsiTheme="minorHAnsi"/>
        </w:rPr>
        <w:t>ΤΕΧΝΙΚΑ ΧΑΡΑΚΤΗΡΙΣΤΙΚΑ</w:t>
      </w:r>
      <w:bookmarkEnd w:id="144"/>
      <w:bookmarkEnd w:id="145"/>
    </w:p>
    <w:p w14:paraId="04F11B03" w14:textId="77777777" w:rsidR="00793BD3" w:rsidRDefault="00793BD3" w:rsidP="00793BD3">
      <w:pPr>
        <w:pStyle w:val="HEADER2"/>
        <w:numPr>
          <w:ilvl w:val="1"/>
          <w:numId w:val="22"/>
        </w:numPr>
        <w:tabs>
          <w:tab w:val="clear" w:pos="284"/>
          <w:tab w:val="num" w:pos="576"/>
        </w:tabs>
        <w:spacing w:before="120" w:beforeAutospacing="0" w:afterAutospacing="0"/>
        <w:ind w:left="709" w:hanging="425"/>
        <w:rPr>
          <w:rFonts w:asciiTheme="minorHAnsi" w:hAnsiTheme="minorHAnsi"/>
        </w:rPr>
      </w:pPr>
      <w:bookmarkStart w:id="146" w:name="_Toc114230011"/>
      <w:bookmarkStart w:id="147" w:name="_Toc201828878"/>
      <w:r>
        <w:rPr>
          <w:rFonts w:asciiTheme="minorHAnsi" w:hAnsiTheme="minorHAnsi"/>
        </w:rPr>
        <w:t>ΓΕΝΙΚΑ ΧΑΡΑΚΤΗΡΙΣΤΙΚΑ ΣΥΣΤΗΜΑΤΩΝ ΑΣΥΡΜΑΤΩΝ ΜΙΚΡΟΦΩΝΩΝ</w:t>
      </w:r>
      <w:bookmarkEnd w:id="146"/>
      <w:bookmarkEnd w:id="147"/>
    </w:p>
    <w:p w14:paraId="30A5F8B7" w14:textId="77777777" w:rsidR="00793BD3" w:rsidRDefault="00793BD3" w:rsidP="00793BD3">
      <w:pPr>
        <w:pStyle w:val="HEADER3"/>
        <w:numPr>
          <w:ilvl w:val="2"/>
          <w:numId w:val="22"/>
        </w:numPr>
        <w:tabs>
          <w:tab w:val="clear" w:pos="0"/>
          <w:tab w:val="clear" w:pos="426"/>
          <w:tab w:val="num" w:pos="1134"/>
        </w:tabs>
        <w:spacing w:before="120" w:beforeAutospacing="0" w:afterAutospacing="0"/>
        <w:ind w:left="993" w:hanging="567"/>
        <w:rPr>
          <w:rFonts w:asciiTheme="minorHAnsi" w:hAnsiTheme="minorHAnsi"/>
        </w:rPr>
      </w:pPr>
      <w:bookmarkStart w:id="148" w:name="_Toc201828879"/>
      <w:r>
        <w:rPr>
          <w:rFonts w:asciiTheme="minorHAnsi" w:hAnsiTheme="minorHAnsi"/>
        </w:rPr>
        <w:t>Πιστοποιητικά &amp; Πρότυπα:</w:t>
      </w:r>
      <w:bookmarkEnd w:id="148"/>
    </w:p>
    <w:p w14:paraId="6A4347EA"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49" w:name="_Toc201828880"/>
      <w:r>
        <w:rPr>
          <w:rFonts w:asciiTheme="minorHAnsi" w:hAnsiTheme="minorHAnsi"/>
        </w:rPr>
        <w:t xml:space="preserve">Ο εξοπλισμός θα πληροί τους κανονισμούς και τις οδηγίες της Ευρωπαϊκής ένωσης σχετικά με την ποιότητα κατασκευής, τις ηλεκτρομαγνητικές παρεμβολές, την ασφάλεια και μή χρήση επικίνδυνων ουσιών (CE </w:t>
      </w:r>
      <w:r w:rsidRPr="00982A6D">
        <w:rPr>
          <w:rFonts w:asciiTheme="minorHAnsi" w:hAnsiTheme="minorHAnsi"/>
        </w:rPr>
        <w:t>Mark</w:t>
      </w:r>
      <w:r>
        <w:rPr>
          <w:rFonts w:asciiTheme="minorHAnsi" w:hAnsiTheme="minorHAnsi"/>
        </w:rPr>
        <w:t>, ROHS, κ.λπ.).</w:t>
      </w:r>
      <w:bookmarkEnd w:id="149"/>
    </w:p>
    <w:p w14:paraId="322AC821"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50" w:name="_Toc201828881"/>
      <w:r>
        <w:rPr>
          <w:rFonts w:asciiTheme="minorHAnsi" w:hAnsiTheme="minorHAnsi"/>
        </w:rPr>
        <w:t>Ο εξοπλισμός θα πληροί τα πρότυπα ηλεκτρομαγνητικής συμβατότητας (</w:t>
      </w:r>
      <w:r w:rsidRPr="00982A6D">
        <w:rPr>
          <w:rFonts w:asciiTheme="minorHAnsi" w:hAnsiTheme="minorHAnsi"/>
        </w:rPr>
        <w:t>EMC</w:t>
      </w:r>
      <w:r>
        <w:rPr>
          <w:rFonts w:asciiTheme="minorHAnsi" w:hAnsiTheme="minorHAnsi"/>
        </w:rPr>
        <w:t xml:space="preserve">) για ραδιοεξοπλισμό και ραδιοϋπηρεσίες, </w:t>
      </w:r>
      <w:r w:rsidRPr="00982A6D">
        <w:rPr>
          <w:rFonts w:asciiTheme="minorHAnsi" w:hAnsiTheme="minorHAnsi"/>
        </w:rPr>
        <w:t>EN</w:t>
      </w:r>
      <w:r>
        <w:rPr>
          <w:rFonts w:asciiTheme="minorHAnsi" w:hAnsiTheme="minorHAnsi"/>
        </w:rPr>
        <w:t xml:space="preserve"> 301489-1/-9, </w:t>
      </w:r>
      <w:r w:rsidRPr="00982A6D">
        <w:rPr>
          <w:rFonts w:asciiTheme="minorHAnsi" w:hAnsiTheme="minorHAnsi"/>
        </w:rPr>
        <w:t>EN</w:t>
      </w:r>
      <w:r>
        <w:rPr>
          <w:rFonts w:asciiTheme="minorHAnsi" w:hAnsiTheme="minorHAnsi"/>
        </w:rPr>
        <w:t xml:space="preserve"> 300422-1/-2, </w:t>
      </w:r>
      <w:r w:rsidRPr="00982A6D">
        <w:rPr>
          <w:rFonts w:asciiTheme="minorHAnsi" w:hAnsiTheme="minorHAnsi"/>
        </w:rPr>
        <w:t>EN</w:t>
      </w:r>
      <w:r>
        <w:rPr>
          <w:rFonts w:asciiTheme="minorHAnsi" w:hAnsiTheme="minorHAnsi"/>
        </w:rPr>
        <w:t xml:space="preserve"> 60065.</w:t>
      </w:r>
      <w:bookmarkEnd w:id="150"/>
    </w:p>
    <w:p w14:paraId="2E4C77F3" w14:textId="77777777" w:rsidR="00793BD3" w:rsidRDefault="00793BD3" w:rsidP="00793BD3">
      <w:pPr>
        <w:pStyle w:val="HEADER3"/>
        <w:numPr>
          <w:ilvl w:val="2"/>
          <w:numId w:val="22"/>
        </w:numPr>
        <w:tabs>
          <w:tab w:val="clear" w:pos="0"/>
          <w:tab w:val="clear" w:pos="426"/>
          <w:tab w:val="num" w:pos="1134"/>
        </w:tabs>
        <w:spacing w:before="120" w:beforeAutospacing="0" w:afterAutospacing="0"/>
        <w:ind w:left="993" w:hanging="567"/>
        <w:rPr>
          <w:rFonts w:asciiTheme="minorHAnsi" w:hAnsiTheme="minorHAnsi"/>
        </w:rPr>
      </w:pPr>
      <w:bookmarkStart w:id="151" w:name="_Toc201828882"/>
      <w:r>
        <w:rPr>
          <w:rFonts w:asciiTheme="minorHAnsi" w:hAnsiTheme="minorHAnsi"/>
        </w:rPr>
        <w:t>Συχνότητες:</w:t>
      </w:r>
      <w:bookmarkEnd w:id="151"/>
    </w:p>
    <w:p w14:paraId="46A27693"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52" w:name="_Toc201828883"/>
      <w:r>
        <w:rPr>
          <w:rFonts w:asciiTheme="minorHAnsi" w:hAnsiTheme="minorHAnsi"/>
        </w:rPr>
        <w:t xml:space="preserve">Τα συστήματα να λειτουργούν με διαμόρφωση </w:t>
      </w:r>
      <w:r w:rsidRPr="00982A6D">
        <w:rPr>
          <w:rFonts w:asciiTheme="minorHAnsi" w:hAnsiTheme="minorHAnsi"/>
        </w:rPr>
        <w:t>FM</w:t>
      </w:r>
      <w:r>
        <w:rPr>
          <w:rFonts w:asciiTheme="minorHAnsi" w:hAnsiTheme="minorHAnsi"/>
        </w:rPr>
        <w:t xml:space="preserve"> ή με ψηφιακή διαμόρφωση στην περιοχή των </w:t>
      </w:r>
      <w:r w:rsidRPr="00982A6D">
        <w:rPr>
          <w:rFonts w:asciiTheme="minorHAnsi" w:hAnsiTheme="minorHAnsi"/>
        </w:rPr>
        <w:t>UHF</w:t>
      </w:r>
      <w:r>
        <w:rPr>
          <w:rFonts w:asciiTheme="minorHAnsi" w:hAnsiTheme="minorHAnsi"/>
        </w:rPr>
        <w:t xml:space="preserve">.  Η ζώνη λειτουργίας για όλες τις συσκευές ορίζεται κατ’ ελάχιστον στην περιοχή 471 έως 600 </w:t>
      </w:r>
      <w:r w:rsidRPr="00982A6D">
        <w:rPr>
          <w:rFonts w:asciiTheme="minorHAnsi" w:hAnsiTheme="minorHAnsi"/>
        </w:rPr>
        <w:t>MHz</w:t>
      </w:r>
      <w:r w:rsidRPr="00911A11">
        <w:rPr>
          <w:rFonts w:asciiTheme="minorHAnsi" w:hAnsiTheme="minorHAnsi"/>
        </w:rPr>
        <w:t>.</w:t>
      </w:r>
      <w:r>
        <w:rPr>
          <w:rFonts w:asciiTheme="minorHAnsi" w:hAnsiTheme="minorHAnsi"/>
        </w:rPr>
        <w:t xml:space="preserve"> Τα συστήματα θα πρέπει να είναι προϊόντα της ίδιας εταιρείας ώστε να εξασφαλίζεται απόλυτη συμβατότητα σε όλα τα επίπεδα (ζώνη συχνοτήτων, διαμόρφωση, μορφή ακουστικού σήματος, και ιδιαίτερα μεταφορά δεδομένων ελέγχου και  επιτήρησης). Σε όλες τις επιμέρους βαθμίδες θα χρησιμοποιείται η ίδια τεχνολογία μετάδοσης (για παράδειγμα, δεν θα μπορεί να χρησιμοποιηθεί αναλογικός πομπός με ψηφιακό δέκτη, ακόμη και αν σε κάποιο βαθμό συνεργάζονται).</w:t>
      </w:r>
      <w:bookmarkEnd w:id="152"/>
    </w:p>
    <w:p w14:paraId="61ABC250"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53" w:name="_Toc201828884"/>
      <w:r>
        <w:rPr>
          <w:rFonts w:asciiTheme="minorHAnsi" w:hAnsiTheme="minorHAnsi"/>
        </w:rPr>
        <w:t>Τα συστήματα να διαθέτουν προκαθορισμένες ομάδες συχνοτήτων λειτουργίας με  δυνατότητα αλλαγής στα πλαίσια των οποίων να εξασφαλίζεται ότι σε περίπτωση χρήσης περισσοτέρων της μιας από τις αυτές  δεν θα δημιουργούνται παρεμβολές και ενδοδιαμορφώσεις.</w:t>
      </w:r>
      <w:bookmarkEnd w:id="153"/>
    </w:p>
    <w:p w14:paraId="154A59E5" w14:textId="77777777" w:rsidR="00793BD3" w:rsidRDefault="00793BD3" w:rsidP="00793BD3">
      <w:pPr>
        <w:pStyle w:val="HEADER4"/>
        <w:tabs>
          <w:tab w:val="clear" w:pos="360"/>
        </w:tabs>
        <w:spacing w:before="120" w:beforeAutospacing="0" w:after="120" w:afterAutospacing="0"/>
        <w:ind w:firstLine="0"/>
        <w:rPr>
          <w:rFonts w:asciiTheme="minorHAnsi" w:hAnsiTheme="minorHAnsi"/>
        </w:rPr>
      </w:pPr>
    </w:p>
    <w:p w14:paraId="60677012" w14:textId="77777777" w:rsidR="00793BD3" w:rsidRDefault="00793BD3" w:rsidP="00793BD3">
      <w:pPr>
        <w:pStyle w:val="HEADER2"/>
        <w:numPr>
          <w:ilvl w:val="1"/>
          <w:numId w:val="22"/>
        </w:numPr>
        <w:tabs>
          <w:tab w:val="clear" w:pos="284"/>
          <w:tab w:val="num" w:pos="576"/>
        </w:tabs>
        <w:spacing w:before="120" w:beforeAutospacing="0" w:after="120" w:afterAutospacing="0"/>
        <w:ind w:left="709" w:hanging="425"/>
        <w:rPr>
          <w:rFonts w:asciiTheme="minorHAnsi" w:hAnsiTheme="minorHAnsi"/>
        </w:rPr>
      </w:pPr>
      <w:bookmarkStart w:id="154" w:name="OLE_LINK7"/>
      <w:bookmarkStart w:id="155" w:name="OLE_LINK2"/>
      <w:bookmarkStart w:id="156" w:name="OLE_LINK1"/>
      <w:bookmarkStart w:id="157" w:name="_Toc114230012"/>
      <w:bookmarkStart w:id="158" w:name="_Toc201828885"/>
      <w:bookmarkEnd w:id="154"/>
      <w:bookmarkEnd w:id="155"/>
      <w:bookmarkEnd w:id="156"/>
      <w:r>
        <w:rPr>
          <w:rFonts w:asciiTheme="minorHAnsi" w:hAnsiTheme="minorHAnsi"/>
        </w:rPr>
        <w:t>ΤΕΧΝΙΚΑ ΧΑΡΑΚΤΗΡΙΣΤΙΚΑ ΣΥΣΤΗΜΑΤΩΝ ΑΣΥΡΜΑΤΩΝ ΜΙΚΡΟΦΩΝΩΝ</w:t>
      </w:r>
      <w:bookmarkEnd w:id="157"/>
      <w:bookmarkEnd w:id="158"/>
    </w:p>
    <w:p w14:paraId="7B43401F" w14:textId="77777777" w:rsidR="00793BD3" w:rsidRDefault="00793BD3" w:rsidP="00793BD3">
      <w:pPr>
        <w:pStyle w:val="1f"/>
        <w:ind w:left="360" w:hanging="360"/>
      </w:pPr>
      <w:r>
        <w:t xml:space="preserve">     </w:t>
      </w:r>
    </w:p>
    <w:p w14:paraId="5DFFE071" w14:textId="77777777" w:rsidR="00793BD3" w:rsidRPr="00B2666D" w:rsidRDefault="00793BD3" w:rsidP="00793BD3">
      <w:pPr>
        <w:pStyle w:val="HEADER3"/>
        <w:numPr>
          <w:ilvl w:val="2"/>
          <w:numId w:val="22"/>
        </w:numPr>
        <w:tabs>
          <w:tab w:val="clear" w:pos="0"/>
          <w:tab w:val="clear" w:pos="426"/>
          <w:tab w:val="num" w:pos="1134"/>
        </w:tabs>
        <w:spacing w:before="120" w:beforeAutospacing="0" w:afterAutospacing="0"/>
        <w:ind w:left="993" w:hanging="567"/>
        <w:rPr>
          <w:rFonts w:asciiTheme="minorHAnsi" w:hAnsiTheme="minorHAnsi"/>
          <w:u w:val="single"/>
        </w:rPr>
      </w:pPr>
      <w:bookmarkStart w:id="159" w:name="OLE_LINK71"/>
      <w:bookmarkStart w:id="160" w:name="OLE_LINK21"/>
      <w:bookmarkStart w:id="161" w:name="OLE_LINK11"/>
      <w:bookmarkStart w:id="162" w:name="_Toc201828886"/>
      <w:bookmarkStart w:id="163" w:name="_Ref351021997"/>
      <w:bookmarkEnd w:id="159"/>
      <w:bookmarkEnd w:id="160"/>
      <w:bookmarkEnd w:id="161"/>
      <w:r w:rsidRPr="00B2666D">
        <w:rPr>
          <w:rFonts w:asciiTheme="minorHAnsi" w:hAnsiTheme="minorHAnsi"/>
          <w:u w:val="single"/>
        </w:rPr>
        <w:t>ΧΑΡΑΚΤΗΡΙΣΤΙΚΑ ΠΟΜΠΟΥ ΤΥΠΟΥ BELTPACK</w:t>
      </w:r>
      <w:bookmarkEnd w:id="162"/>
      <w:r w:rsidRPr="00B2666D">
        <w:rPr>
          <w:rFonts w:asciiTheme="minorHAnsi" w:hAnsiTheme="minorHAnsi"/>
          <w:u w:val="single"/>
        </w:rPr>
        <w:t xml:space="preserve"> </w:t>
      </w:r>
    </w:p>
    <w:p w14:paraId="3C524091" w14:textId="77777777" w:rsidR="00793BD3" w:rsidRPr="004C766F"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r>
        <w:rPr>
          <w:rFonts w:asciiTheme="minorHAnsi" w:hAnsiTheme="minorHAnsi"/>
        </w:rPr>
        <w:t xml:space="preserve"> </w:t>
      </w:r>
      <w:bookmarkStart w:id="164" w:name="_Toc201828887"/>
      <w:r>
        <w:rPr>
          <w:rFonts w:asciiTheme="minorHAnsi" w:hAnsiTheme="minorHAnsi"/>
        </w:rPr>
        <w:t xml:space="preserve">Οι πομποί να λειτουργούν διαμορφώνοντας κατά </w:t>
      </w:r>
      <w:r w:rsidRPr="004C766F">
        <w:rPr>
          <w:rFonts w:asciiTheme="minorHAnsi" w:hAnsiTheme="minorHAnsi"/>
        </w:rPr>
        <w:t>FM</w:t>
      </w:r>
      <w:r>
        <w:rPr>
          <w:rFonts w:asciiTheme="minorHAnsi" w:hAnsiTheme="minorHAnsi"/>
        </w:rPr>
        <w:t xml:space="preserve"> αναλογική φέρουσα είτε με αναλογικό ακουστικό σήμα είτε με ψηφιακό ή και με οποιαδήποτε υβριδική τεχνική.</w:t>
      </w:r>
      <w:bookmarkEnd w:id="164"/>
      <w:r>
        <w:rPr>
          <w:rFonts w:asciiTheme="minorHAnsi" w:hAnsiTheme="minorHAnsi"/>
        </w:rPr>
        <w:t xml:space="preserve"> </w:t>
      </w:r>
    </w:p>
    <w:p w14:paraId="3A83DBA2"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65" w:name="_Toc201828888"/>
      <w:r>
        <w:rPr>
          <w:rFonts w:asciiTheme="minorHAnsi" w:hAnsiTheme="minorHAnsi"/>
        </w:rPr>
        <w:t xml:space="preserve">Οι πομποί να είναι φορητοί, τύπου </w:t>
      </w:r>
      <w:r w:rsidRPr="004C766F">
        <w:rPr>
          <w:rFonts w:asciiTheme="minorHAnsi" w:hAnsiTheme="minorHAnsi"/>
        </w:rPr>
        <w:t>beltpack</w:t>
      </w:r>
      <w:r>
        <w:rPr>
          <w:rFonts w:asciiTheme="minorHAnsi" w:hAnsiTheme="minorHAnsi"/>
        </w:rPr>
        <w:t>, στιβαρής μεταλλικής κατασκευής με τα εξής μηχανικά χαρακτηριστικά:</w:t>
      </w:r>
      <w:bookmarkEnd w:id="165"/>
    </w:p>
    <w:p w14:paraId="6F8DB156" w14:textId="77777777" w:rsidR="00793BD3" w:rsidRDefault="00793BD3" w:rsidP="00793BD3">
      <w:pPr>
        <w:pStyle w:val="HEADER4"/>
        <w:numPr>
          <w:ilvl w:val="0"/>
          <w:numId w:val="23"/>
        </w:numPr>
        <w:spacing w:before="120" w:beforeAutospacing="0" w:afterAutospacing="0"/>
        <w:rPr>
          <w:rFonts w:asciiTheme="minorHAnsi" w:hAnsiTheme="minorHAnsi"/>
        </w:rPr>
      </w:pPr>
      <w:bookmarkStart w:id="166" w:name="_Toc201828889"/>
      <w:r>
        <w:rPr>
          <w:rFonts w:asciiTheme="minorHAnsi" w:hAnsiTheme="minorHAnsi"/>
        </w:rPr>
        <w:t>Βάρος πομπών (με μπαταρίες) ≤ 1</w:t>
      </w:r>
      <w:r w:rsidRPr="000124CF">
        <w:rPr>
          <w:rFonts w:asciiTheme="minorHAnsi" w:hAnsiTheme="minorHAnsi"/>
        </w:rPr>
        <w:t>4</w:t>
      </w:r>
      <w:r>
        <w:rPr>
          <w:rFonts w:asciiTheme="minorHAnsi" w:hAnsiTheme="minorHAnsi"/>
        </w:rPr>
        <w:t xml:space="preserve">0 </w:t>
      </w:r>
      <w:r w:rsidRPr="004C766F">
        <w:rPr>
          <w:rFonts w:asciiTheme="minorHAnsi" w:hAnsiTheme="minorHAnsi"/>
        </w:rPr>
        <w:t>gr</w:t>
      </w:r>
      <w:r>
        <w:rPr>
          <w:rFonts w:asciiTheme="minorHAnsi" w:hAnsiTheme="minorHAnsi"/>
        </w:rPr>
        <w:t>.</w:t>
      </w:r>
      <w:bookmarkEnd w:id="166"/>
      <w:r>
        <w:rPr>
          <w:rFonts w:asciiTheme="minorHAnsi" w:hAnsiTheme="minorHAnsi"/>
        </w:rPr>
        <w:t xml:space="preserve"> </w:t>
      </w:r>
    </w:p>
    <w:p w14:paraId="29D92821" w14:textId="77777777" w:rsidR="00793BD3" w:rsidRDefault="00793BD3" w:rsidP="00793BD3">
      <w:pPr>
        <w:pStyle w:val="HEADER4"/>
        <w:numPr>
          <w:ilvl w:val="0"/>
          <w:numId w:val="23"/>
        </w:numPr>
        <w:spacing w:before="120" w:beforeAutospacing="0" w:afterAutospacing="0"/>
        <w:rPr>
          <w:rFonts w:asciiTheme="minorHAnsi" w:hAnsiTheme="minorHAnsi"/>
        </w:rPr>
      </w:pPr>
      <w:bookmarkStart w:id="167" w:name="_Toc201828890"/>
      <w:r>
        <w:rPr>
          <w:rFonts w:asciiTheme="minorHAnsi" w:hAnsiTheme="minorHAnsi"/>
        </w:rPr>
        <w:t>Μέγεθος πομπών (</w:t>
      </w:r>
      <w:r w:rsidRPr="004C766F">
        <w:rPr>
          <w:rFonts w:asciiTheme="minorHAnsi" w:hAnsiTheme="minorHAnsi"/>
        </w:rPr>
        <w:t>Yx</w:t>
      </w:r>
      <w:r>
        <w:rPr>
          <w:rFonts w:asciiTheme="minorHAnsi" w:hAnsiTheme="minorHAnsi"/>
        </w:rPr>
        <w:t>Π</w:t>
      </w:r>
      <w:r w:rsidRPr="004C766F">
        <w:rPr>
          <w:rFonts w:asciiTheme="minorHAnsi" w:hAnsiTheme="minorHAnsi"/>
        </w:rPr>
        <w:t>x</w:t>
      </w:r>
      <w:r>
        <w:rPr>
          <w:rFonts w:asciiTheme="minorHAnsi" w:hAnsiTheme="minorHAnsi"/>
        </w:rPr>
        <w:t xml:space="preserve">Β) χωρίς κεραία ≤ </w:t>
      </w:r>
      <w:r w:rsidRPr="00D50D27">
        <w:rPr>
          <w:rFonts w:asciiTheme="minorHAnsi" w:hAnsiTheme="minorHAnsi"/>
        </w:rPr>
        <w:t>76</w:t>
      </w:r>
      <w:r w:rsidRPr="004C766F">
        <w:rPr>
          <w:rFonts w:asciiTheme="minorHAnsi" w:hAnsiTheme="minorHAnsi"/>
        </w:rPr>
        <w:t>mm</w:t>
      </w:r>
      <w:r>
        <w:rPr>
          <w:rFonts w:asciiTheme="minorHAnsi" w:hAnsiTheme="minorHAnsi"/>
        </w:rPr>
        <w:t xml:space="preserve"> </w:t>
      </w:r>
      <w:r w:rsidRPr="004C766F">
        <w:rPr>
          <w:rFonts w:asciiTheme="minorHAnsi" w:hAnsiTheme="minorHAnsi"/>
        </w:rPr>
        <w:t>x</w:t>
      </w:r>
      <w:r>
        <w:rPr>
          <w:rFonts w:asciiTheme="minorHAnsi" w:hAnsiTheme="minorHAnsi"/>
        </w:rPr>
        <w:t xml:space="preserve"> 65</w:t>
      </w:r>
      <w:r w:rsidRPr="004C766F">
        <w:rPr>
          <w:rFonts w:asciiTheme="minorHAnsi" w:hAnsiTheme="minorHAnsi"/>
        </w:rPr>
        <w:t>mm</w:t>
      </w:r>
      <w:r>
        <w:rPr>
          <w:rFonts w:asciiTheme="minorHAnsi" w:hAnsiTheme="minorHAnsi"/>
        </w:rPr>
        <w:t xml:space="preserve"> </w:t>
      </w:r>
      <w:r w:rsidRPr="004C766F">
        <w:rPr>
          <w:rFonts w:asciiTheme="minorHAnsi" w:hAnsiTheme="minorHAnsi"/>
        </w:rPr>
        <w:t>x</w:t>
      </w:r>
      <w:r>
        <w:rPr>
          <w:rFonts w:asciiTheme="minorHAnsi" w:hAnsiTheme="minorHAnsi"/>
        </w:rPr>
        <w:t xml:space="preserve"> 22</w:t>
      </w:r>
      <w:r w:rsidRPr="004C766F">
        <w:rPr>
          <w:rFonts w:asciiTheme="minorHAnsi" w:hAnsiTheme="minorHAnsi"/>
        </w:rPr>
        <w:t>mm</w:t>
      </w:r>
      <w:r>
        <w:rPr>
          <w:rFonts w:asciiTheme="minorHAnsi" w:hAnsiTheme="minorHAnsi"/>
        </w:rPr>
        <w:t>.</w:t>
      </w:r>
      <w:bookmarkEnd w:id="167"/>
      <w:r>
        <w:rPr>
          <w:rFonts w:asciiTheme="minorHAnsi" w:hAnsiTheme="minorHAnsi"/>
        </w:rPr>
        <w:t xml:space="preserve"> </w:t>
      </w:r>
    </w:p>
    <w:p w14:paraId="0AE54572" w14:textId="77777777" w:rsidR="00793BD3" w:rsidRDefault="00793BD3" w:rsidP="00793BD3">
      <w:pPr>
        <w:pStyle w:val="HEADER4"/>
        <w:numPr>
          <w:ilvl w:val="0"/>
          <w:numId w:val="23"/>
        </w:numPr>
        <w:spacing w:before="120" w:beforeAutospacing="0" w:after="120" w:afterAutospacing="0"/>
        <w:rPr>
          <w:rFonts w:asciiTheme="minorHAnsi" w:hAnsiTheme="minorHAnsi"/>
        </w:rPr>
      </w:pPr>
      <w:bookmarkStart w:id="168" w:name="_Toc201828891"/>
      <w:r>
        <w:rPr>
          <w:rFonts w:asciiTheme="minorHAnsi" w:hAnsiTheme="minorHAnsi"/>
        </w:rPr>
        <w:t>Να συνοδεύονται από δύο θήκες προστασίας.</w:t>
      </w:r>
      <w:bookmarkEnd w:id="168"/>
    </w:p>
    <w:p w14:paraId="18A5D685" w14:textId="77777777" w:rsidR="00793BD3" w:rsidRDefault="00793BD3" w:rsidP="00793BD3">
      <w:pPr>
        <w:pStyle w:val="HEADER4"/>
        <w:numPr>
          <w:ilvl w:val="0"/>
          <w:numId w:val="23"/>
        </w:numPr>
        <w:spacing w:before="120" w:beforeAutospacing="0" w:afterAutospacing="0"/>
        <w:rPr>
          <w:rFonts w:asciiTheme="minorHAnsi" w:hAnsiTheme="minorHAnsi"/>
        </w:rPr>
      </w:pPr>
      <w:bookmarkStart w:id="169" w:name="_Toc201828892"/>
      <w:r>
        <w:rPr>
          <w:rFonts w:asciiTheme="minorHAnsi" w:hAnsiTheme="minorHAnsi"/>
        </w:rPr>
        <w:t>Θερμοκρασία λειτουργίας :  -</w:t>
      </w:r>
      <w:r>
        <w:rPr>
          <w:rFonts w:asciiTheme="minorHAnsi" w:hAnsiTheme="minorHAnsi"/>
          <w:lang w:val="en-US"/>
        </w:rPr>
        <w:t>1</w:t>
      </w:r>
      <w:r>
        <w:rPr>
          <w:rFonts w:asciiTheme="minorHAnsi" w:hAnsiTheme="minorHAnsi"/>
        </w:rPr>
        <w:t xml:space="preserve">0°  έως 50° </w:t>
      </w:r>
      <w:r w:rsidRPr="004C766F">
        <w:rPr>
          <w:rFonts w:asciiTheme="minorHAnsi" w:hAnsiTheme="minorHAnsi"/>
        </w:rPr>
        <w:t>C</w:t>
      </w:r>
      <w:bookmarkEnd w:id="169"/>
    </w:p>
    <w:p w14:paraId="2D237752"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70" w:name="_Toc201828893"/>
      <w:r>
        <w:rPr>
          <w:rFonts w:asciiTheme="minorHAnsi" w:hAnsiTheme="minorHAnsi"/>
        </w:rPr>
        <w:t>Οι πομποί να διαθέτουν εύρος συχνοτήτων (</w:t>
      </w:r>
      <w:r w:rsidRPr="004C766F">
        <w:rPr>
          <w:rFonts w:asciiTheme="minorHAnsi" w:hAnsiTheme="minorHAnsi"/>
        </w:rPr>
        <w:t>switching</w:t>
      </w:r>
      <w:r>
        <w:rPr>
          <w:rFonts w:asciiTheme="minorHAnsi" w:hAnsiTheme="minorHAnsi"/>
        </w:rPr>
        <w:t xml:space="preserve"> </w:t>
      </w:r>
      <w:r w:rsidRPr="004C766F">
        <w:rPr>
          <w:rFonts w:asciiTheme="minorHAnsi" w:hAnsiTheme="minorHAnsi"/>
        </w:rPr>
        <w:t>bandwidth</w:t>
      </w:r>
      <w:r>
        <w:rPr>
          <w:rFonts w:asciiTheme="minorHAnsi" w:hAnsiTheme="minorHAnsi"/>
        </w:rPr>
        <w:t>) τουλάχιστον 60</w:t>
      </w:r>
      <w:r w:rsidRPr="004C766F">
        <w:rPr>
          <w:rFonts w:asciiTheme="minorHAnsi" w:hAnsiTheme="minorHAnsi"/>
        </w:rPr>
        <w:t>MHz</w:t>
      </w:r>
      <w:r>
        <w:rPr>
          <w:rFonts w:asciiTheme="minorHAnsi" w:hAnsiTheme="minorHAnsi"/>
        </w:rPr>
        <w:t>, στο οποίο ο συντονισμός θα πραγματοποιείται σε βήματα των 25</w:t>
      </w:r>
      <w:r w:rsidRPr="004C766F">
        <w:rPr>
          <w:rFonts w:asciiTheme="minorHAnsi" w:hAnsiTheme="minorHAnsi"/>
        </w:rPr>
        <w:t>kHz</w:t>
      </w:r>
      <w:r>
        <w:rPr>
          <w:rFonts w:asciiTheme="minorHAnsi" w:hAnsiTheme="minorHAnsi"/>
        </w:rPr>
        <w:t xml:space="preserve"> ή μικρότερα. Η περιοχή συχνοτήτων θα βρίσκεται </w:t>
      </w:r>
      <w:bookmarkEnd w:id="163"/>
      <w:r>
        <w:rPr>
          <w:rFonts w:asciiTheme="minorHAnsi" w:hAnsiTheme="minorHAnsi"/>
        </w:rPr>
        <w:t xml:space="preserve">κατ’ ελάχιστον στην περιοχή 471 έως 600 </w:t>
      </w:r>
      <w:r w:rsidRPr="004C766F">
        <w:rPr>
          <w:rFonts w:asciiTheme="minorHAnsi" w:hAnsiTheme="minorHAnsi"/>
        </w:rPr>
        <w:t>MHz</w:t>
      </w:r>
      <w:r w:rsidRPr="00911A11">
        <w:rPr>
          <w:rFonts w:asciiTheme="minorHAnsi" w:hAnsiTheme="minorHAnsi"/>
        </w:rPr>
        <w:t>.</w:t>
      </w:r>
      <w:bookmarkEnd w:id="170"/>
    </w:p>
    <w:p w14:paraId="44A557CF"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71" w:name="_Toc201828894"/>
      <w:r>
        <w:rPr>
          <w:rFonts w:asciiTheme="minorHAnsi" w:hAnsiTheme="minorHAnsi"/>
        </w:rPr>
        <w:t>Οι πομποί να λειτουργούν με δύο μπαταρίες τύπου ΑΑ. Να επιτυγχάνεται διάρκεια λειτουργίας 4 ώρες, κατ’ ελάχιστο στη λειτουργία μέγιστης ισχύος.</w:t>
      </w:r>
      <w:bookmarkEnd w:id="171"/>
    </w:p>
    <w:p w14:paraId="162683EF"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72" w:name="_Toc201828895"/>
      <w:r>
        <w:rPr>
          <w:rFonts w:asciiTheme="minorHAnsi" w:hAnsiTheme="minorHAnsi"/>
        </w:rPr>
        <w:t>Οι πομποί να διαθέτουν ρυθμιζόμενη ισχύ εξόδου με τιμές από 10 έως 50 mW.</w:t>
      </w:r>
      <w:bookmarkEnd w:id="172"/>
    </w:p>
    <w:p w14:paraId="5EA0123B"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73" w:name="_Toc201828896"/>
      <w:r>
        <w:rPr>
          <w:rFonts w:asciiTheme="minorHAnsi" w:hAnsiTheme="minorHAnsi"/>
        </w:rPr>
        <w:t xml:space="preserve">Οι πομποί να διαθέτουν οθόνη  τύπου </w:t>
      </w:r>
      <w:r w:rsidRPr="004C766F">
        <w:rPr>
          <w:rFonts w:asciiTheme="minorHAnsi" w:hAnsiTheme="minorHAnsi"/>
        </w:rPr>
        <w:t>LCD</w:t>
      </w:r>
      <w:r>
        <w:rPr>
          <w:rFonts w:asciiTheme="minorHAnsi" w:hAnsiTheme="minorHAnsi"/>
        </w:rPr>
        <w:t xml:space="preserve"> ή </w:t>
      </w:r>
      <w:r w:rsidRPr="004C766F">
        <w:rPr>
          <w:rFonts w:asciiTheme="minorHAnsi" w:hAnsiTheme="minorHAnsi"/>
        </w:rPr>
        <w:t>OLED</w:t>
      </w:r>
      <w:r>
        <w:rPr>
          <w:rFonts w:asciiTheme="minorHAnsi" w:hAnsiTheme="minorHAnsi"/>
        </w:rPr>
        <w:t xml:space="preserve">, με υψηλό </w:t>
      </w:r>
      <w:r w:rsidRPr="004C766F">
        <w:rPr>
          <w:rFonts w:asciiTheme="minorHAnsi" w:hAnsiTheme="minorHAnsi"/>
        </w:rPr>
        <w:t>contrast</w:t>
      </w:r>
      <w:r>
        <w:rPr>
          <w:rFonts w:asciiTheme="minorHAnsi" w:hAnsiTheme="minorHAnsi"/>
        </w:rPr>
        <w:t xml:space="preserve"> και φωτεινότητα, στην οποία θα αποτυπώνονται </w:t>
      </w:r>
      <w:bookmarkStart w:id="174" w:name="_Hlk102919297"/>
      <w:r>
        <w:rPr>
          <w:rFonts w:asciiTheme="minorHAnsi" w:hAnsiTheme="minorHAnsi"/>
        </w:rPr>
        <w:t xml:space="preserve">κατ’ ελάχιστον </w:t>
      </w:r>
      <w:bookmarkEnd w:id="174"/>
      <w:r>
        <w:rPr>
          <w:rFonts w:asciiTheme="minorHAnsi" w:hAnsiTheme="minorHAnsi"/>
        </w:rPr>
        <w:t>η συχνότητα εκπομπής, το όνομα του καναλιού και η ένδειξη στάθμης της μπαταρίας.</w:t>
      </w:r>
      <w:bookmarkEnd w:id="173"/>
      <w:r>
        <w:rPr>
          <w:rFonts w:asciiTheme="minorHAnsi" w:hAnsiTheme="minorHAnsi"/>
        </w:rPr>
        <w:t xml:space="preserve"> </w:t>
      </w:r>
    </w:p>
    <w:p w14:paraId="3DE85A4B"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75" w:name="_Toc201828897"/>
      <w:r>
        <w:rPr>
          <w:rFonts w:asciiTheme="minorHAnsi" w:hAnsiTheme="minorHAnsi"/>
        </w:rPr>
        <w:t>Οι πομποί να παρέχουν την δυνατότητα κλειδώματος όλων των παραμέτρων έτσι ώστε να μην μπορεί να απορυθμιστούν από μη εξουσιοδοτημένους χειριστές.</w:t>
      </w:r>
      <w:bookmarkEnd w:id="175"/>
      <w:r>
        <w:rPr>
          <w:rFonts w:asciiTheme="minorHAnsi" w:hAnsiTheme="minorHAnsi"/>
        </w:rPr>
        <w:t xml:space="preserve"> </w:t>
      </w:r>
    </w:p>
    <w:p w14:paraId="15DCC890"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76" w:name="_Toc201828898"/>
      <w:r>
        <w:rPr>
          <w:rFonts w:asciiTheme="minorHAnsi" w:hAnsiTheme="minorHAnsi"/>
        </w:rPr>
        <w:t>Οι πομποί να διαθέτουν την απαιτούμενη  εύκαμπτη κεραία τύπου μαστιγίου (</w:t>
      </w:r>
      <w:r w:rsidRPr="004C766F">
        <w:rPr>
          <w:rFonts w:asciiTheme="minorHAnsi" w:hAnsiTheme="minorHAnsi"/>
        </w:rPr>
        <w:t>whip</w:t>
      </w:r>
      <w:r>
        <w:rPr>
          <w:rFonts w:asciiTheme="minorHAnsi" w:hAnsiTheme="minorHAnsi"/>
        </w:rPr>
        <w:t xml:space="preserve">), η οποία θα είναι αποσπώμενη. </w:t>
      </w:r>
      <w:r w:rsidRPr="00596881">
        <w:rPr>
          <w:rFonts w:asciiTheme="minorHAnsi" w:hAnsiTheme="minorHAnsi"/>
        </w:rPr>
        <w:t>Επίσης θα προσφερθούν δύο  επιπλέον κεραίες, για κάθε δέκτη, ως ανταλλακτικά.</w:t>
      </w:r>
      <w:bookmarkEnd w:id="176"/>
    </w:p>
    <w:p w14:paraId="52070392"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77" w:name="_Toc201828899"/>
      <w:r>
        <w:rPr>
          <w:rFonts w:asciiTheme="minorHAnsi" w:hAnsiTheme="minorHAnsi"/>
        </w:rPr>
        <w:t>Οι πομποί να διαθέτουν ρυθμιζόμενη απολαβή (</w:t>
      </w:r>
      <w:r w:rsidRPr="004C766F">
        <w:rPr>
          <w:rFonts w:asciiTheme="minorHAnsi" w:hAnsiTheme="minorHAnsi"/>
        </w:rPr>
        <w:t>gain</w:t>
      </w:r>
      <w:r>
        <w:rPr>
          <w:rFonts w:asciiTheme="minorHAnsi" w:hAnsiTheme="minorHAnsi"/>
        </w:rPr>
        <w:t>/</w:t>
      </w:r>
      <w:r w:rsidRPr="004C766F">
        <w:rPr>
          <w:rFonts w:asciiTheme="minorHAnsi" w:hAnsiTheme="minorHAnsi"/>
        </w:rPr>
        <w:t>sensitivity</w:t>
      </w:r>
      <w:r>
        <w:rPr>
          <w:rFonts w:asciiTheme="minorHAnsi" w:hAnsiTheme="minorHAnsi"/>
        </w:rPr>
        <w:t xml:space="preserve">) με εύρος τουλάχιστον 40 </w:t>
      </w:r>
      <w:r w:rsidRPr="004C766F">
        <w:rPr>
          <w:rFonts w:asciiTheme="minorHAnsi" w:hAnsiTheme="minorHAnsi"/>
        </w:rPr>
        <w:t>dB</w:t>
      </w:r>
      <w:r>
        <w:rPr>
          <w:rFonts w:asciiTheme="minorHAnsi" w:hAnsiTheme="minorHAnsi"/>
        </w:rPr>
        <w:t>.</w:t>
      </w:r>
      <w:bookmarkEnd w:id="177"/>
      <w:r>
        <w:rPr>
          <w:rFonts w:asciiTheme="minorHAnsi" w:hAnsiTheme="minorHAnsi"/>
        </w:rPr>
        <w:t xml:space="preserve"> </w:t>
      </w:r>
    </w:p>
    <w:p w14:paraId="7220C7E9"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78" w:name="_Toc201828900"/>
      <w:r>
        <w:rPr>
          <w:rFonts w:asciiTheme="minorHAnsi" w:hAnsiTheme="minorHAnsi"/>
        </w:rPr>
        <w:t>Οι πομποί να διαθέτουν μεταλλικό κλιπ για στήριξη σε ζώνη</w:t>
      </w:r>
      <w:bookmarkEnd w:id="178"/>
      <w:r>
        <w:rPr>
          <w:rFonts w:asciiTheme="minorHAnsi" w:hAnsiTheme="minorHAnsi"/>
        </w:rPr>
        <w:t xml:space="preserve"> </w:t>
      </w:r>
    </w:p>
    <w:p w14:paraId="6EA2279C"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b/>
          <w:bCs/>
          <w:color w:val="FF0000"/>
        </w:rPr>
      </w:pPr>
      <w:bookmarkStart w:id="179" w:name="_Toc201828901"/>
      <w:r w:rsidRPr="00D34116">
        <w:rPr>
          <w:rFonts w:asciiTheme="minorHAnsi" w:hAnsiTheme="minorHAnsi"/>
        </w:rPr>
        <w:t>Οι πομποί να διαθέτουν υποδοχή για μικρόφων</w:t>
      </w:r>
      <w:r>
        <w:rPr>
          <w:rFonts w:asciiTheme="minorHAnsi" w:hAnsiTheme="minorHAnsi"/>
        </w:rPr>
        <w:t xml:space="preserve">α πέτου και για σήμα </w:t>
      </w:r>
      <w:r w:rsidRPr="00192073">
        <w:rPr>
          <w:rFonts w:asciiTheme="minorHAnsi" w:hAnsiTheme="minorHAnsi"/>
        </w:rPr>
        <w:t>line</w:t>
      </w:r>
      <w:r>
        <w:rPr>
          <w:rFonts w:asciiTheme="minorHAnsi" w:hAnsiTheme="minorHAnsi"/>
        </w:rPr>
        <w:t xml:space="preserve">. </w:t>
      </w:r>
      <w:r w:rsidRPr="00192073">
        <w:rPr>
          <w:rFonts w:asciiTheme="minorHAnsi" w:hAnsiTheme="minorHAnsi"/>
        </w:rPr>
        <w:t xml:space="preserve">Μαζί με κάθε πομπό θα προσφερθούν ένα καλώδιο προσαρμογής </w:t>
      </w:r>
      <w:r>
        <w:rPr>
          <w:rFonts w:asciiTheme="minorHAnsi" w:hAnsiTheme="minorHAnsi"/>
        </w:rPr>
        <w:t xml:space="preserve">της </w:t>
      </w:r>
      <w:r w:rsidRPr="00192073">
        <w:rPr>
          <w:rFonts w:asciiTheme="minorHAnsi" w:hAnsiTheme="minorHAnsi"/>
        </w:rPr>
        <w:t>εισόδου σε  Jack Female 3,5mm</w:t>
      </w:r>
      <w:r>
        <w:rPr>
          <w:rFonts w:asciiTheme="minorHAnsi" w:hAnsiTheme="minorHAnsi"/>
        </w:rPr>
        <w:t xml:space="preserve"> </w:t>
      </w:r>
      <w:r>
        <w:rPr>
          <w:rFonts w:asciiTheme="minorHAnsi" w:hAnsiTheme="minorHAnsi"/>
          <w:lang w:val="en-US"/>
        </w:rPr>
        <w:t>screw</w:t>
      </w:r>
      <w:r w:rsidRPr="00192073">
        <w:rPr>
          <w:rFonts w:asciiTheme="minorHAnsi" w:hAnsiTheme="minorHAnsi"/>
        </w:rPr>
        <w:t>.</w:t>
      </w:r>
      <w:bookmarkEnd w:id="179"/>
    </w:p>
    <w:p w14:paraId="5DD67026" w14:textId="77777777" w:rsidR="00793BD3" w:rsidRPr="009467E7"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b/>
          <w:bCs/>
          <w:color w:val="FF0000"/>
        </w:rPr>
      </w:pPr>
      <w:bookmarkStart w:id="180" w:name="_Toc201828902"/>
      <w:r>
        <w:rPr>
          <w:rFonts w:asciiTheme="minorHAnsi" w:hAnsiTheme="minorHAnsi"/>
        </w:rPr>
        <w:t xml:space="preserve">Επίσης θα συνοδεύονται από εξωτερικό αντάπτορα τροφοδοσίας </w:t>
      </w:r>
      <w:r>
        <w:rPr>
          <w:rFonts w:asciiTheme="minorHAnsi" w:hAnsiTheme="minorHAnsi"/>
          <w:lang w:val="en-US"/>
        </w:rPr>
        <w:t>phantom</w:t>
      </w:r>
      <w:r w:rsidRPr="00286B30">
        <w:rPr>
          <w:rFonts w:asciiTheme="minorHAnsi" w:hAnsiTheme="minorHAnsi"/>
        </w:rPr>
        <w:t xml:space="preserve"> </w:t>
      </w:r>
      <w:r>
        <w:rPr>
          <w:rFonts w:asciiTheme="minorHAnsi" w:hAnsiTheme="minorHAnsi"/>
          <w:lang w:val="en-US"/>
        </w:rPr>
        <w:t>power</w:t>
      </w:r>
      <w:r w:rsidRPr="00286B30">
        <w:rPr>
          <w:rFonts w:asciiTheme="minorHAnsi" w:hAnsiTheme="minorHAnsi"/>
        </w:rPr>
        <w:t xml:space="preserve"> </w:t>
      </w:r>
      <w:r w:rsidRPr="008B2CFD">
        <w:rPr>
          <w:rFonts w:asciiTheme="minorHAnsi" w:hAnsiTheme="minorHAnsi"/>
        </w:rPr>
        <w:t>(4</w:t>
      </w:r>
      <w:r w:rsidRPr="00E14A25">
        <w:rPr>
          <w:rFonts w:asciiTheme="minorHAnsi" w:hAnsiTheme="minorHAnsi"/>
        </w:rPr>
        <w:t>8</w:t>
      </w:r>
      <w:r>
        <w:rPr>
          <w:rFonts w:asciiTheme="minorHAnsi" w:hAnsiTheme="minorHAnsi"/>
          <w:lang w:val="en-US"/>
        </w:rPr>
        <w:t>V</w:t>
      </w:r>
      <w:r w:rsidRPr="00E14A25">
        <w:rPr>
          <w:rFonts w:asciiTheme="minorHAnsi" w:hAnsiTheme="minorHAnsi"/>
        </w:rPr>
        <w:t xml:space="preserve">) </w:t>
      </w:r>
      <w:r>
        <w:rPr>
          <w:rFonts w:asciiTheme="minorHAnsi" w:hAnsiTheme="minorHAnsi"/>
        </w:rPr>
        <w:t xml:space="preserve">κατάλληλο για ανάρτηση σε </w:t>
      </w:r>
      <w:r>
        <w:rPr>
          <w:rFonts w:asciiTheme="minorHAnsi" w:hAnsiTheme="minorHAnsi"/>
          <w:lang w:val="en-US"/>
        </w:rPr>
        <w:t>boom</w:t>
      </w:r>
      <w:r w:rsidRPr="004D3732">
        <w:rPr>
          <w:rFonts w:asciiTheme="minorHAnsi" w:hAnsiTheme="minorHAnsi"/>
        </w:rPr>
        <w:t xml:space="preserve"> </w:t>
      </w:r>
      <w:r>
        <w:rPr>
          <w:rFonts w:asciiTheme="minorHAnsi" w:hAnsiTheme="minorHAnsi"/>
          <w:lang w:val="en-US"/>
        </w:rPr>
        <w:t>pole</w:t>
      </w:r>
      <w:r w:rsidRPr="004D3732">
        <w:rPr>
          <w:rFonts w:asciiTheme="minorHAnsi" w:hAnsiTheme="minorHAnsi"/>
        </w:rPr>
        <w:t>.</w:t>
      </w:r>
      <w:r w:rsidRPr="009467E7">
        <w:rPr>
          <w:rFonts w:asciiTheme="minorHAnsi" w:hAnsiTheme="minorHAnsi"/>
          <w:b/>
          <w:bCs/>
        </w:rPr>
        <w:t xml:space="preserve"> </w:t>
      </w:r>
      <w:r w:rsidRPr="002F0407">
        <w:rPr>
          <w:rFonts w:asciiTheme="minorHAnsi" w:hAnsiTheme="minorHAnsi"/>
        </w:rPr>
        <w:t>Το βάρος του θα είναι ≤100 gr. Θα πρέπει να προσφερθούν τα υλικά για την προσάρτησή του στον πομπό</w:t>
      </w:r>
      <w:r w:rsidRPr="000D77B7">
        <w:rPr>
          <w:rFonts w:asciiTheme="minorHAnsi" w:hAnsiTheme="minorHAnsi"/>
        </w:rPr>
        <w:t xml:space="preserve"> </w:t>
      </w:r>
      <w:r>
        <w:rPr>
          <w:rFonts w:asciiTheme="minorHAnsi" w:hAnsiTheme="minorHAnsi"/>
        </w:rPr>
        <w:t xml:space="preserve">και στο </w:t>
      </w:r>
      <w:r>
        <w:rPr>
          <w:rFonts w:asciiTheme="minorHAnsi" w:hAnsiTheme="minorHAnsi"/>
          <w:lang w:val="en-US"/>
        </w:rPr>
        <w:t>pole</w:t>
      </w:r>
      <w:r w:rsidRPr="002F0407">
        <w:rPr>
          <w:rFonts w:asciiTheme="minorHAnsi" w:hAnsiTheme="minorHAnsi"/>
        </w:rPr>
        <w:t>, το κατάλληλο καλώδιο για τη διασύνδεσή του με τον πομπό καθώς και ένα καλώδιο προσαρμογής εισόδου που θα καταλήγει  σε βύσμα τύπου XLR Female για τη σύνδεσή του με μικρόφωνο.</w:t>
      </w:r>
      <w:bookmarkEnd w:id="180"/>
      <w:r w:rsidRPr="002F0407">
        <w:rPr>
          <w:rFonts w:asciiTheme="minorHAnsi" w:hAnsiTheme="minorHAnsi"/>
        </w:rPr>
        <w:t xml:space="preserve"> </w:t>
      </w:r>
    </w:p>
    <w:p w14:paraId="069951FA"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81" w:name="_Toc201828903"/>
      <w:r>
        <w:rPr>
          <w:rFonts w:asciiTheme="minorHAnsi" w:hAnsiTheme="minorHAnsi"/>
        </w:rPr>
        <w:t>Να υπάρχει ασύρματη υπέρυθρη (</w:t>
      </w:r>
      <w:r w:rsidRPr="004C766F">
        <w:rPr>
          <w:rFonts w:asciiTheme="minorHAnsi" w:hAnsiTheme="minorHAnsi"/>
        </w:rPr>
        <w:t>IR</w:t>
      </w:r>
      <w:r>
        <w:rPr>
          <w:rFonts w:asciiTheme="minorHAnsi" w:hAnsiTheme="minorHAnsi"/>
        </w:rPr>
        <w:t>) επικοινωνία των πομπών με τους αντίστοιχους δέκτες για γρήγορη μεταφορά παραμέτρων (συχνότητα, όνομα καναλιού κ.α.). Δεκτή και η λύση με ηλεκτρομαγνητική σύνδεση που δεν επηρεάζει τη λήψη του ωφέλιμου σήματος.</w:t>
      </w:r>
      <w:bookmarkEnd w:id="181"/>
      <w:r>
        <w:rPr>
          <w:rFonts w:asciiTheme="minorHAnsi" w:hAnsiTheme="minorHAnsi"/>
        </w:rPr>
        <w:t xml:space="preserve"> </w:t>
      </w:r>
    </w:p>
    <w:p w14:paraId="42EA9413"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82" w:name="_Toc201828904"/>
      <w:r>
        <w:rPr>
          <w:rFonts w:asciiTheme="minorHAnsi" w:hAnsiTheme="minorHAnsi"/>
        </w:rPr>
        <w:t>Κάθε πομπός θα μπορεί να συνδεθεί με περισσότερους του ενός δέκτες ταυτόχρονα στην ίδια συχνότητα.</w:t>
      </w:r>
      <w:bookmarkEnd w:id="182"/>
    </w:p>
    <w:p w14:paraId="3C3F75D8" w14:textId="77777777" w:rsidR="00793BD3" w:rsidRPr="004C766F"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83" w:name="_Toc201828905"/>
      <w:r>
        <w:rPr>
          <w:rFonts w:asciiTheme="minorHAnsi" w:hAnsiTheme="minorHAnsi"/>
        </w:rPr>
        <w:t>Θα υπάρχουν φίλτρα και τεχνικές κωδικοποίησης του ακουστικού σήματος ανάλογα με την απαίτηση για λιγότερο θόρυβο, μεγαλύτερη πιστότητα, μικρότερη χρονική καθυστέρηση κλπ.</w:t>
      </w:r>
      <w:bookmarkEnd w:id="183"/>
    </w:p>
    <w:p w14:paraId="6998AA3F" w14:textId="77777777" w:rsidR="00793BD3" w:rsidRPr="00880667"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84" w:name="_Toc201828906"/>
      <w:r w:rsidRPr="00880667">
        <w:rPr>
          <w:rFonts w:asciiTheme="minorHAnsi" w:hAnsiTheme="minorHAnsi"/>
        </w:rPr>
        <w:t>Οι πομποί να έχουν υποδοχή για κάρτα micro SD και δυνατότητα ηχογράφησης ήχου σε ψηφιακό αρχείο  τύπου  wave files-BWF.</w:t>
      </w:r>
      <w:bookmarkEnd w:id="184"/>
    </w:p>
    <w:p w14:paraId="20C8175E" w14:textId="77777777" w:rsidR="00793BD3" w:rsidRPr="00B2666D" w:rsidRDefault="00793BD3" w:rsidP="00793BD3">
      <w:pPr>
        <w:pStyle w:val="HEADER3"/>
        <w:numPr>
          <w:ilvl w:val="2"/>
          <w:numId w:val="22"/>
        </w:numPr>
        <w:tabs>
          <w:tab w:val="clear" w:pos="0"/>
          <w:tab w:val="clear" w:pos="426"/>
          <w:tab w:val="num" w:pos="1134"/>
        </w:tabs>
        <w:spacing w:before="120" w:beforeAutospacing="0" w:afterAutospacing="0"/>
        <w:ind w:left="993" w:hanging="567"/>
        <w:rPr>
          <w:rFonts w:asciiTheme="minorHAnsi" w:hAnsiTheme="minorHAnsi"/>
          <w:u w:val="single"/>
        </w:rPr>
      </w:pPr>
      <w:bookmarkStart w:id="185" w:name="_Toc201828907"/>
      <w:r w:rsidRPr="00B2666D">
        <w:rPr>
          <w:rFonts w:asciiTheme="minorHAnsi" w:hAnsiTheme="minorHAnsi"/>
          <w:u w:val="single"/>
        </w:rPr>
        <w:t>ΧΑΡΑΚΤΗΡΙΣΤΙΚΑ ΠΟΜΠΟΥ ΤΥΠΟΥ PLUG ON</w:t>
      </w:r>
      <w:bookmarkEnd w:id="185"/>
    </w:p>
    <w:p w14:paraId="37353AE1" w14:textId="77777777" w:rsidR="00793BD3" w:rsidRPr="004B0C08"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86" w:name="_Toc201828908"/>
      <w:r>
        <w:rPr>
          <w:rFonts w:asciiTheme="minorHAnsi" w:hAnsiTheme="minorHAnsi"/>
        </w:rPr>
        <w:t xml:space="preserve">Οι πομποί να λειτουργούν διαμορφώνοντας κατά </w:t>
      </w:r>
      <w:r w:rsidRPr="004B0C08">
        <w:rPr>
          <w:rFonts w:asciiTheme="minorHAnsi" w:hAnsiTheme="minorHAnsi"/>
        </w:rPr>
        <w:t>FM</w:t>
      </w:r>
      <w:r>
        <w:rPr>
          <w:rFonts w:asciiTheme="minorHAnsi" w:hAnsiTheme="minorHAnsi"/>
        </w:rPr>
        <w:t xml:space="preserve"> αναλογική φέρουσα είτε με αναλογικό ακουστικό σήμα είτε με ψηφιακό ή και με οποιαδήποτε υβριδική τεχνική.</w:t>
      </w:r>
      <w:bookmarkEnd w:id="186"/>
      <w:r>
        <w:rPr>
          <w:rFonts w:asciiTheme="minorHAnsi" w:hAnsiTheme="minorHAnsi"/>
        </w:rPr>
        <w:t xml:space="preserve"> </w:t>
      </w:r>
    </w:p>
    <w:p w14:paraId="10209964" w14:textId="77777777" w:rsidR="00793BD3" w:rsidRPr="004B0C08"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87" w:name="_Toc201828909"/>
      <w:r>
        <w:rPr>
          <w:rFonts w:asciiTheme="minorHAnsi" w:hAnsiTheme="minorHAnsi"/>
        </w:rPr>
        <w:t xml:space="preserve">Οι πομποί να είναι φορητοί, τύπου </w:t>
      </w:r>
      <w:r w:rsidRPr="004B0C08">
        <w:rPr>
          <w:rFonts w:asciiTheme="minorHAnsi" w:hAnsiTheme="minorHAnsi"/>
        </w:rPr>
        <w:t>plug</w:t>
      </w:r>
      <w:r>
        <w:rPr>
          <w:rFonts w:asciiTheme="minorHAnsi" w:hAnsiTheme="minorHAnsi"/>
        </w:rPr>
        <w:t xml:space="preserve"> </w:t>
      </w:r>
      <w:r w:rsidRPr="004B0C08">
        <w:rPr>
          <w:rFonts w:asciiTheme="minorHAnsi" w:hAnsiTheme="minorHAnsi"/>
        </w:rPr>
        <w:t>on</w:t>
      </w:r>
      <w:r>
        <w:rPr>
          <w:rFonts w:asciiTheme="minorHAnsi" w:hAnsiTheme="minorHAnsi"/>
        </w:rPr>
        <w:t>, στιβαρής μεταλλικής κατασκευής</w:t>
      </w:r>
      <w:r w:rsidRPr="004B0C08">
        <w:rPr>
          <w:rFonts w:asciiTheme="minorHAnsi" w:hAnsiTheme="minorHAnsi"/>
        </w:rPr>
        <w:t xml:space="preserve"> </w:t>
      </w:r>
      <w:r>
        <w:rPr>
          <w:rFonts w:asciiTheme="minorHAnsi" w:hAnsiTheme="minorHAnsi"/>
        </w:rPr>
        <w:t>με τα εξής μηχανικά χαρακτηριστικά:</w:t>
      </w:r>
      <w:bookmarkEnd w:id="187"/>
      <w:r>
        <w:rPr>
          <w:rFonts w:asciiTheme="minorHAnsi" w:hAnsiTheme="minorHAnsi"/>
        </w:rPr>
        <w:t xml:space="preserve">  </w:t>
      </w:r>
    </w:p>
    <w:p w14:paraId="4DA94806" w14:textId="77777777" w:rsidR="00793BD3" w:rsidRDefault="00793BD3" w:rsidP="00793BD3">
      <w:pPr>
        <w:pStyle w:val="HEADER4"/>
        <w:numPr>
          <w:ilvl w:val="0"/>
          <w:numId w:val="23"/>
        </w:numPr>
        <w:spacing w:before="120" w:beforeAutospacing="0" w:afterAutospacing="0"/>
        <w:rPr>
          <w:rFonts w:asciiTheme="minorHAnsi" w:hAnsiTheme="minorHAnsi"/>
        </w:rPr>
      </w:pPr>
      <w:bookmarkStart w:id="188" w:name="_Toc201828910"/>
      <w:r>
        <w:rPr>
          <w:rFonts w:asciiTheme="minorHAnsi" w:hAnsiTheme="minorHAnsi"/>
        </w:rPr>
        <w:t>Να συνοδεύονται δύο θήκες προστασίας για κάθε πομπό.</w:t>
      </w:r>
      <w:bookmarkEnd w:id="188"/>
    </w:p>
    <w:p w14:paraId="723CFEF2" w14:textId="77777777" w:rsidR="00793BD3" w:rsidRDefault="00793BD3" w:rsidP="00793BD3">
      <w:pPr>
        <w:pStyle w:val="HEADER4"/>
        <w:numPr>
          <w:ilvl w:val="0"/>
          <w:numId w:val="23"/>
        </w:numPr>
        <w:spacing w:before="120" w:beforeAutospacing="0" w:afterAutospacing="0"/>
        <w:rPr>
          <w:rFonts w:asciiTheme="minorHAnsi" w:hAnsiTheme="minorHAnsi"/>
        </w:rPr>
      </w:pPr>
      <w:bookmarkStart w:id="189" w:name="_Toc201828911"/>
      <w:r>
        <w:rPr>
          <w:rFonts w:asciiTheme="minorHAnsi" w:hAnsiTheme="minorHAnsi"/>
        </w:rPr>
        <w:t>Θερμοκρασία λειτουργίας :  -</w:t>
      </w:r>
      <w:r>
        <w:rPr>
          <w:rFonts w:asciiTheme="minorHAnsi" w:hAnsiTheme="minorHAnsi"/>
          <w:lang w:val="en-US"/>
        </w:rPr>
        <w:t>1</w:t>
      </w:r>
      <w:r>
        <w:rPr>
          <w:rFonts w:asciiTheme="minorHAnsi" w:hAnsiTheme="minorHAnsi"/>
        </w:rPr>
        <w:t xml:space="preserve">0°  έως 50° </w:t>
      </w:r>
      <w:r w:rsidRPr="004B0C08">
        <w:rPr>
          <w:rFonts w:asciiTheme="minorHAnsi" w:hAnsiTheme="minorHAnsi"/>
        </w:rPr>
        <w:t>C</w:t>
      </w:r>
      <w:bookmarkEnd w:id="189"/>
    </w:p>
    <w:p w14:paraId="290D71EB"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90" w:name="_Toc201828912"/>
      <w:r>
        <w:rPr>
          <w:rFonts w:asciiTheme="minorHAnsi" w:hAnsiTheme="minorHAnsi"/>
        </w:rPr>
        <w:t>Οι πομποί να διαθέτουν εύρος συχνοτήτων (</w:t>
      </w:r>
      <w:r w:rsidRPr="004B0C08">
        <w:rPr>
          <w:rFonts w:asciiTheme="minorHAnsi" w:hAnsiTheme="minorHAnsi"/>
        </w:rPr>
        <w:t>switching</w:t>
      </w:r>
      <w:r>
        <w:rPr>
          <w:rFonts w:asciiTheme="minorHAnsi" w:hAnsiTheme="minorHAnsi"/>
        </w:rPr>
        <w:t xml:space="preserve"> </w:t>
      </w:r>
      <w:r w:rsidRPr="004B0C08">
        <w:rPr>
          <w:rFonts w:asciiTheme="minorHAnsi" w:hAnsiTheme="minorHAnsi"/>
        </w:rPr>
        <w:t>bandwidth</w:t>
      </w:r>
      <w:r>
        <w:rPr>
          <w:rFonts w:asciiTheme="minorHAnsi" w:hAnsiTheme="minorHAnsi"/>
        </w:rPr>
        <w:t>) τουλάχιστον 60</w:t>
      </w:r>
      <w:r w:rsidRPr="004B0C08">
        <w:rPr>
          <w:rFonts w:asciiTheme="minorHAnsi" w:hAnsiTheme="minorHAnsi"/>
        </w:rPr>
        <w:t>MHz</w:t>
      </w:r>
      <w:r>
        <w:rPr>
          <w:rFonts w:asciiTheme="minorHAnsi" w:hAnsiTheme="minorHAnsi"/>
        </w:rPr>
        <w:t>, στο οποίο ο συντονισμός θα πραγματοποιείται σε βήματα των 25</w:t>
      </w:r>
      <w:r w:rsidRPr="004B0C08">
        <w:rPr>
          <w:rFonts w:asciiTheme="minorHAnsi" w:hAnsiTheme="minorHAnsi"/>
        </w:rPr>
        <w:t>kHz</w:t>
      </w:r>
      <w:r>
        <w:rPr>
          <w:rFonts w:asciiTheme="minorHAnsi" w:hAnsiTheme="minorHAnsi"/>
        </w:rPr>
        <w:t xml:space="preserve"> ή μικρότερα. Η περιοχή συχνοτήτων θα βρίσκεται κατ’ ελάχιστον στην περιοχή 471 έως 600 </w:t>
      </w:r>
      <w:r w:rsidRPr="004B0C08">
        <w:rPr>
          <w:rFonts w:asciiTheme="minorHAnsi" w:hAnsiTheme="minorHAnsi"/>
        </w:rPr>
        <w:t>MHz</w:t>
      </w:r>
      <w:r w:rsidRPr="00911A11">
        <w:rPr>
          <w:rFonts w:asciiTheme="minorHAnsi" w:hAnsiTheme="minorHAnsi"/>
        </w:rPr>
        <w:t>.</w:t>
      </w:r>
      <w:bookmarkEnd w:id="190"/>
    </w:p>
    <w:p w14:paraId="03D7FC59"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91" w:name="_Toc201828913"/>
      <w:r>
        <w:rPr>
          <w:rFonts w:asciiTheme="minorHAnsi" w:hAnsiTheme="minorHAnsi"/>
        </w:rPr>
        <w:t>Οι πομποί να λειτουργούν με μπαταρίες τύπου ΑΑ επαναφορτιζόμενες ή/και μη-επαναφορτιζόμενες (κατά προτίμηση η δεύτερη επιλογή). Να επιτυγχάνεται διάρκεια λειτουργίας 4 ώρες, κατ’ ελάχιστο στη λειτουργία μέγιστης ισχύος.</w:t>
      </w:r>
      <w:bookmarkEnd w:id="191"/>
      <w:r>
        <w:rPr>
          <w:rFonts w:asciiTheme="minorHAnsi" w:hAnsiTheme="minorHAnsi"/>
        </w:rPr>
        <w:t xml:space="preserve"> </w:t>
      </w:r>
    </w:p>
    <w:p w14:paraId="0FF889BF"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92" w:name="_Toc201828914"/>
      <w:r>
        <w:rPr>
          <w:rFonts w:asciiTheme="minorHAnsi" w:hAnsiTheme="minorHAnsi"/>
        </w:rPr>
        <w:t>Οι πομποί να διαθέτουν ρυθμιζόμενη ισχύ εξόδου με τιμές από 25  έως 50 mW.</w:t>
      </w:r>
      <w:bookmarkEnd w:id="192"/>
    </w:p>
    <w:p w14:paraId="4CC92CB1"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93" w:name="_Toc201828915"/>
      <w:r>
        <w:rPr>
          <w:rFonts w:asciiTheme="minorHAnsi" w:hAnsiTheme="minorHAnsi"/>
        </w:rPr>
        <w:t xml:space="preserve">Οι πομποί να διαθέτουν οθόνη  τύπου </w:t>
      </w:r>
      <w:r w:rsidRPr="004B0C08">
        <w:rPr>
          <w:rFonts w:asciiTheme="minorHAnsi" w:hAnsiTheme="minorHAnsi"/>
        </w:rPr>
        <w:t>LCD</w:t>
      </w:r>
      <w:r>
        <w:rPr>
          <w:rFonts w:asciiTheme="minorHAnsi" w:hAnsiTheme="minorHAnsi"/>
        </w:rPr>
        <w:t xml:space="preserve"> ή </w:t>
      </w:r>
      <w:r w:rsidRPr="004B0C08">
        <w:rPr>
          <w:rFonts w:asciiTheme="minorHAnsi" w:hAnsiTheme="minorHAnsi"/>
        </w:rPr>
        <w:t>OLED</w:t>
      </w:r>
      <w:r>
        <w:rPr>
          <w:rFonts w:asciiTheme="minorHAnsi" w:hAnsiTheme="minorHAnsi"/>
        </w:rPr>
        <w:t xml:space="preserve">, με υψηλό </w:t>
      </w:r>
      <w:r w:rsidRPr="004B0C08">
        <w:rPr>
          <w:rFonts w:asciiTheme="minorHAnsi" w:hAnsiTheme="minorHAnsi"/>
        </w:rPr>
        <w:t>contrast</w:t>
      </w:r>
      <w:r>
        <w:rPr>
          <w:rFonts w:asciiTheme="minorHAnsi" w:hAnsiTheme="minorHAnsi"/>
        </w:rPr>
        <w:t xml:space="preserve"> και φωτεινότητα,  στην οποία θα αποτυπώνονται κατ’ ελάχιστον η συχνότητα εκπομπής, το όνομα του καναλιού και η ένδειξη στάθμης της μπαταρίας</w:t>
      </w:r>
      <w:bookmarkEnd w:id="193"/>
    </w:p>
    <w:p w14:paraId="5CC46701"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94" w:name="_Toc201828916"/>
      <w:r>
        <w:rPr>
          <w:rFonts w:asciiTheme="minorHAnsi" w:hAnsiTheme="minorHAnsi"/>
        </w:rPr>
        <w:t>Οι πομποί να παρέχουν την δυνατότητα κλειδώματος όλων των παραμέτρων έτσι ώστε να μην μπορεί να απορυθμιστούν από μη εξουσιοδοτημένους χειριστές.</w:t>
      </w:r>
      <w:bookmarkEnd w:id="194"/>
      <w:r>
        <w:rPr>
          <w:rFonts w:asciiTheme="minorHAnsi" w:hAnsiTheme="minorHAnsi"/>
        </w:rPr>
        <w:t xml:space="preserve"> </w:t>
      </w:r>
    </w:p>
    <w:p w14:paraId="75B06FFF"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95" w:name="_Toc201828917"/>
      <w:r>
        <w:rPr>
          <w:rFonts w:asciiTheme="minorHAnsi" w:hAnsiTheme="minorHAnsi"/>
        </w:rPr>
        <w:t>Οι πομποί να διαθέτουν ρυθμιζόμενη απολαβή (</w:t>
      </w:r>
      <w:r w:rsidRPr="004B0C08">
        <w:rPr>
          <w:rFonts w:asciiTheme="minorHAnsi" w:hAnsiTheme="minorHAnsi"/>
        </w:rPr>
        <w:t>gain</w:t>
      </w:r>
      <w:r>
        <w:rPr>
          <w:rFonts w:asciiTheme="minorHAnsi" w:hAnsiTheme="minorHAnsi"/>
        </w:rPr>
        <w:t>/</w:t>
      </w:r>
      <w:r w:rsidRPr="004B0C08">
        <w:rPr>
          <w:rFonts w:asciiTheme="minorHAnsi" w:hAnsiTheme="minorHAnsi"/>
        </w:rPr>
        <w:t>sensitivity</w:t>
      </w:r>
      <w:r>
        <w:rPr>
          <w:rFonts w:asciiTheme="minorHAnsi" w:hAnsiTheme="minorHAnsi"/>
        </w:rPr>
        <w:t xml:space="preserve">) με εύρος τουλάχιστον 40 </w:t>
      </w:r>
      <w:r w:rsidRPr="004B0C08">
        <w:rPr>
          <w:rFonts w:asciiTheme="minorHAnsi" w:hAnsiTheme="minorHAnsi"/>
        </w:rPr>
        <w:t>dB</w:t>
      </w:r>
      <w:r>
        <w:rPr>
          <w:rFonts w:asciiTheme="minorHAnsi" w:hAnsiTheme="minorHAnsi"/>
        </w:rPr>
        <w:t>.</w:t>
      </w:r>
      <w:bookmarkEnd w:id="195"/>
      <w:r>
        <w:rPr>
          <w:rFonts w:asciiTheme="minorHAnsi" w:hAnsiTheme="minorHAnsi"/>
        </w:rPr>
        <w:t xml:space="preserve"> </w:t>
      </w:r>
    </w:p>
    <w:p w14:paraId="0CC5734A"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96" w:name="_Toc201828918"/>
      <w:r>
        <w:rPr>
          <w:rFonts w:asciiTheme="minorHAnsi" w:hAnsiTheme="minorHAnsi"/>
        </w:rPr>
        <w:t xml:space="preserve">Οι πομποί να είναι συμβατοί με δυναμικά και πυκνωτικά μικρόφωνα με συνδετήρα </w:t>
      </w:r>
      <w:r w:rsidRPr="004B0C08">
        <w:rPr>
          <w:rFonts w:asciiTheme="minorHAnsi" w:hAnsiTheme="minorHAnsi"/>
        </w:rPr>
        <w:t>XLR</w:t>
      </w:r>
      <w:r>
        <w:rPr>
          <w:rFonts w:asciiTheme="minorHAnsi" w:hAnsiTheme="minorHAnsi"/>
        </w:rPr>
        <w:t xml:space="preserve">. Να μπορούν να δεχθούν σήμα </w:t>
      </w:r>
      <w:r w:rsidRPr="004B0C08">
        <w:rPr>
          <w:rFonts w:asciiTheme="minorHAnsi" w:hAnsiTheme="minorHAnsi"/>
        </w:rPr>
        <w:t>line</w:t>
      </w:r>
      <w:r>
        <w:rPr>
          <w:rFonts w:asciiTheme="minorHAnsi" w:hAnsiTheme="minorHAnsi"/>
        </w:rPr>
        <w:t xml:space="preserve">. Αν απαιτείται να μπορούν να τροφοδοτήσουν τα πυκνωτικά μικρόφωνα με </w:t>
      </w:r>
      <w:r w:rsidRPr="004B0C08">
        <w:rPr>
          <w:rFonts w:asciiTheme="minorHAnsi" w:hAnsiTheme="minorHAnsi"/>
        </w:rPr>
        <w:t>phantom</w:t>
      </w:r>
      <w:r>
        <w:rPr>
          <w:rFonts w:asciiTheme="minorHAnsi" w:hAnsiTheme="minorHAnsi"/>
        </w:rPr>
        <w:t xml:space="preserve"> </w:t>
      </w:r>
      <w:r w:rsidRPr="004B0C08">
        <w:rPr>
          <w:rFonts w:asciiTheme="minorHAnsi" w:hAnsiTheme="minorHAnsi"/>
        </w:rPr>
        <w:t>power</w:t>
      </w:r>
      <w:r w:rsidRPr="008F6AEC">
        <w:rPr>
          <w:rFonts w:asciiTheme="minorHAnsi" w:hAnsiTheme="minorHAnsi"/>
        </w:rPr>
        <w:t xml:space="preserve"> 48</w:t>
      </w:r>
      <w:r w:rsidRPr="004B0C08">
        <w:rPr>
          <w:rFonts w:asciiTheme="minorHAnsi" w:hAnsiTheme="minorHAnsi"/>
        </w:rPr>
        <w:t>V</w:t>
      </w:r>
      <w:r>
        <w:rPr>
          <w:rFonts w:asciiTheme="minorHAnsi" w:hAnsiTheme="minorHAnsi"/>
        </w:rPr>
        <w:t>.</w:t>
      </w:r>
      <w:bookmarkEnd w:id="196"/>
      <w:r>
        <w:rPr>
          <w:rFonts w:asciiTheme="minorHAnsi" w:hAnsiTheme="minorHAnsi"/>
        </w:rPr>
        <w:t xml:space="preserve"> </w:t>
      </w:r>
    </w:p>
    <w:p w14:paraId="0DE495DC"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97" w:name="_Toc201828919"/>
      <w:r>
        <w:rPr>
          <w:rFonts w:asciiTheme="minorHAnsi" w:hAnsiTheme="minorHAnsi"/>
        </w:rPr>
        <w:t>Να υπάρχει ασύρματη υπέρυθρη (</w:t>
      </w:r>
      <w:r w:rsidRPr="004B0C08">
        <w:rPr>
          <w:rFonts w:asciiTheme="minorHAnsi" w:hAnsiTheme="minorHAnsi"/>
        </w:rPr>
        <w:t>IR</w:t>
      </w:r>
      <w:r>
        <w:rPr>
          <w:rFonts w:asciiTheme="minorHAnsi" w:hAnsiTheme="minorHAnsi"/>
        </w:rPr>
        <w:t>) επικοινωνία των πομπών με τους αντίστοιχους δέκτες για γρήγορη μεταφορά παραμέτρων (συχνότητα, όνομα καναλιού κ.α.). Δεκτή και η λύση με ηλεκτρομαγνητική σύνδεση που δεν επηρεάζει τη λήψη του ωφέλιμου σήματος.</w:t>
      </w:r>
      <w:bookmarkEnd w:id="197"/>
      <w:r>
        <w:rPr>
          <w:rFonts w:asciiTheme="minorHAnsi" w:hAnsiTheme="minorHAnsi"/>
        </w:rPr>
        <w:t xml:space="preserve"> </w:t>
      </w:r>
    </w:p>
    <w:p w14:paraId="1555C056"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98" w:name="_Toc201828920"/>
      <w:r>
        <w:rPr>
          <w:rFonts w:asciiTheme="minorHAnsi" w:hAnsiTheme="minorHAnsi"/>
        </w:rPr>
        <w:t>Κάθε πομπός θα μπορεί να συνδεθεί με περισσότερους του ενός δέκτες ταυτόχρονα στην ίδια συχνότητα.</w:t>
      </w:r>
      <w:bookmarkEnd w:id="198"/>
    </w:p>
    <w:p w14:paraId="15C06B8D" w14:textId="77777777" w:rsidR="00793BD3" w:rsidRPr="004B0C08"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199" w:name="_Toc201828921"/>
      <w:r>
        <w:rPr>
          <w:rFonts w:asciiTheme="minorHAnsi" w:hAnsiTheme="minorHAnsi"/>
        </w:rPr>
        <w:t>Θα υπάρχουν φίλτρα και τεχνικές κωδικοποίησης του ακουστικού σήματος ανάλογα με την απαίτηση για λιγότερο θόρυβο, μεγαλύτερη πιστότητα, μικρότερη χρονική καθυστέρηση κλπ).</w:t>
      </w:r>
      <w:bookmarkEnd w:id="199"/>
    </w:p>
    <w:p w14:paraId="11EABE91" w14:textId="77777777" w:rsidR="00793BD3" w:rsidRPr="00B2666D" w:rsidRDefault="00793BD3" w:rsidP="00793BD3">
      <w:pPr>
        <w:pStyle w:val="HEADER3"/>
        <w:numPr>
          <w:ilvl w:val="2"/>
          <w:numId w:val="22"/>
        </w:numPr>
        <w:tabs>
          <w:tab w:val="clear" w:pos="0"/>
          <w:tab w:val="clear" w:pos="426"/>
          <w:tab w:val="num" w:pos="1134"/>
        </w:tabs>
        <w:spacing w:before="120" w:beforeAutospacing="0" w:afterAutospacing="0"/>
        <w:ind w:left="993" w:hanging="567"/>
        <w:rPr>
          <w:rFonts w:asciiTheme="minorHAnsi" w:hAnsiTheme="minorHAnsi"/>
          <w:u w:val="single"/>
        </w:rPr>
      </w:pPr>
      <w:bookmarkStart w:id="200" w:name="_Toc201828922"/>
      <w:r w:rsidRPr="00B2666D">
        <w:rPr>
          <w:rFonts w:asciiTheme="minorHAnsi" w:hAnsiTheme="minorHAnsi"/>
          <w:u w:val="single"/>
        </w:rPr>
        <w:t>ΧΑΡΑΚΤΗΡΙΣΤΙΚΑ ΔΕΚΤΗ ΤΕΣΣΑΡΩΝ ΚΑΝΑΛΙΩΝ</w:t>
      </w:r>
      <w:bookmarkEnd w:id="200"/>
    </w:p>
    <w:p w14:paraId="759D78F2" w14:textId="77777777" w:rsidR="00793BD3" w:rsidRDefault="00793BD3" w:rsidP="00793BD3">
      <w:pPr>
        <w:pStyle w:val="2"/>
        <w:numPr>
          <w:ilvl w:val="0"/>
          <w:numId w:val="0"/>
        </w:numPr>
        <w:rPr>
          <w:rFonts w:asciiTheme="minorHAnsi" w:hAnsiTheme="minorHAnsi"/>
          <w:b/>
          <w:sz w:val="22"/>
          <w:szCs w:val="22"/>
        </w:rPr>
      </w:pPr>
    </w:p>
    <w:p w14:paraId="3535C590" w14:textId="77777777" w:rsidR="00793BD3" w:rsidRPr="00B2666D"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01" w:name="_Toc201828923"/>
      <w:r>
        <w:rPr>
          <w:rFonts w:asciiTheme="minorHAnsi" w:hAnsiTheme="minorHAnsi"/>
        </w:rPr>
        <w:t xml:space="preserve">Κάθε δέκτης θα μπορεί να συγχρονίσει το φίλτρο εισόδου του σε μια ευρεία γκάμα της περιοχής </w:t>
      </w:r>
      <w:r w:rsidRPr="00B2666D">
        <w:rPr>
          <w:rFonts w:asciiTheme="minorHAnsi" w:hAnsiTheme="minorHAnsi"/>
        </w:rPr>
        <w:t>UHF</w:t>
      </w:r>
      <w:r>
        <w:rPr>
          <w:rFonts w:asciiTheme="minorHAnsi" w:hAnsiTheme="minorHAnsi"/>
        </w:rPr>
        <w:t xml:space="preserve"> που θα υπερκαλύπτει την αντίστοιχη γκάμα των προτεινόμενων πομπών.</w:t>
      </w:r>
      <w:bookmarkEnd w:id="201"/>
      <w:r>
        <w:rPr>
          <w:rFonts w:asciiTheme="minorHAnsi" w:hAnsiTheme="minorHAnsi"/>
        </w:rPr>
        <w:t xml:space="preserve"> </w:t>
      </w:r>
    </w:p>
    <w:p w14:paraId="6AE903A5" w14:textId="77777777" w:rsidR="00793BD3" w:rsidRPr="00B2666D"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02" w:name="_Toc201828924"/>
      <w:r>
        <w:rPr>
          <w:rFonts w:asciiTheme="minorHAnsi" w:hAnsiTheme="minorHAnsi"/>
        </w:rPr>
        <w:t>Οι δέκτες θα διαθέτουν δυνατότητα σύγχρονης λήψης τεσσάρων καναλιών.</w:t>
      </w:r>
      <w:bookmarkEnd w:id="202"/>
      <w:r>
        <w:rPr>
          <w:rFonts w:asciiTheme="minorHAnsi" w:hAnsiTheme="minorHAnsi"/>
        </w:rPr>
        <w:t xml:space="preserve"> </w:t>
      </w:r>
    </w:p>
    <w:p w14:paraId="083DC516"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03" w:name="_Toc201828925"/>
      <w:r>
        <w:rPr>
          <w:rFonts w:asciiTheme="minorHAnsi" w:hAnsiTheme="minorHAnsi"/>
        </w:rPr>
        <w:t xml:space="preserve">Οι δέκτες θα μπορούν να τοποθετηθούν μέσω προσαρμογέων στις κατάλληλες υποδοχές </w:t>
      </w:r>
      <w:r w:rsidRPr="00B2666D">
        <w:rPr>
          <w:rFonts w:asciiTheme="minorHAnsi" w:hAnsiTheme="minorHAnsi"/>
        </w:rPr>
        <w:t>Unislot</w:t>
      </w:r>
      <w:r>
        <w:rPr>
          <w:rFonts w:asciiTheme="minorHAnsi" w:hAnsiTheme="minorHAnsi"/>
        </w:rPr>
        <w:t>/</w:t>
      </w:r>
      <w:r w:rsidRPr="00B2666D">
        <w:rPr>
          <w:rFonts w:asciiTheme="minorHAnsi" w:hAnsiTheme="minorHAnsi"/>
        </w:rPr>
        <w:t>Superslot</w:t>
      </w:r>
      <w:r>
        <w:rPr>
          <w:rFonts w:asciiTheme="minorHAnsi" w:hAnsiTheme="minorHAnsi"/>
        </w:rPr>
        <w:t xml:space="preserve"> των καμερών </w:t>
      </w:r>
      <w:r w:rsidRPr="00B2666D">
        <w:rPr>
          <w:rFonts w:asciiTheme="minorHAnsi" w:hAnsiTheme="minorHAnsi"/>
        </w:rPr>
        <w:t>Panasonic</w:t>
      </w:r>
      <w:r>
        <w:rPr>
          <w:rFonts w:asciiTheme="minorHAnsi" w:hAnsiTheme="minorHAnsi"/>
        </w:rPr>
        <w:t xml:space="preserve"> </w:t>
      </w:r>
      <w:r w:rsidRPr="00B2666D">
        <w:rPr>
          <w:rFonts w:asciiTheme="minorHAnsi" w:hAnsiTheme="minorHAnsi"/>
        </w:rPr>
        <w:t>AJ</w:t>
      </w:r>
      <w:r>
        <w:rPr>
          <w:rFonts w:asciiTheme="minorHAnsi" w:hAnsiTheme="minorHAnsi"/>
        </w:rPr>
        <w:t>-</w:t>
      </w:r>
      <w:r w:rsidRPr="00B2666D">
        <w:rPr>
          <w:rFonts w:asciiTheme="minorHAnsi" w:hAnsiTheme="minorHAnsi"/>
        </w:rPr>
        <w:t>HPX</w:t>
      </w:r>
      <w:r>
        <w:rPr>
          <w:rFonts w:asciiTheme="minorHAnsi" w:hAnsiTheme="minorHAnsi"/>
        </w:rPr>
        <w:t xml:space="preserve">3100 και </w:t>
      </w:r>
      <w:r w:rsidRPr="00B2666D">
        <w:rPr>
          <w:rFonts w:asciiTheme="minorHAnsi" w:hAnsiTheme="minorHAnsi"/>
        </w:rPr>
        <w:t>AG</w:t>
      </w:r>
      <w:r>
        <w:rPr>
          <w:rFonts w:asciiTheme="minorHAnsi" w:hAnsiTheme="minorHAnsi"/>
        </w:rPr>
        <w:t>-</w:t>
      </w:r>
      <w:r w:rsidRPr="00B2666D">
        <w:rPr>
          <w:rFonts w:asciiTheme="minorHAnsi" w:hAnsiTheme="minorHAnsi"/>
        </w:rPr>
        <w:t>HPX</w:t>
      </w:r>
      <w:r>
        <w:rPr>
          <w:rFonts w:asciiTheme="minorHAnsi" w:hAnsiTheme="minorHAnsi"/>
        </w:rPr>
        <w:t>371. Να προσφερθούν οι απαιτούμενοι προσαρμογείς και καλώδια ώστε το σύστημα να λειτουργεί χωρίς καμία επιπλέον προσθήκη από πλευράς ΕΡΤ.</w:t>
      </w:r>
      <w:bookmarkEnd w:id="203"/>
      <w:r>
        <w:rPr>
          <w:rFonts w:asciiTheme="minorHAnsi" w:hAnsiTheme="minorHAnsi"/>
        </w:rPr>
        <w:t xml:space="preserve">  </w:t>
      </w:r>
    </w:p>
    <w:p w14:paraId="44BE7F16"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r>
        <w:rPr>
          <w:rFonts w:asciiTheme="minorHAnsi" w:hAnsiTheme="minorHAnsi"/>
        </w:rPr>
        <w:t xml:space="preserve"> </w:t>
      </w:r>
      <w:bookmarkStart w:id="204" w:name="_Toc201828926"/>
      <w:r>
        <w:rPr>
          <w:rFonts w:asciiTheme="minorHAnsi" w:hAnsiTheme="minorHAnsi"/>
        </w:rPr>
        <w:t xml:space="preserve">Ο δέκτης  επίσης θα  μπορεί να χρησιμοποιηθεί και εκτός κάμερας τοποθετούμενος σε κατάλληλο προσαρμογέα. Στην προσφορά να συμπεριληφθούν οι προσαρμογείς για οκτώ (8) δέκτες. Στην περίπτωση τοποθέτησης τους εκτός κάμερας και λειτουργίας ως ανεξάρτητης μονάδας οι δέκτες θα διαθέτουν τουλάχιστον μία (1) έξοδο ανά κανάλι, τουλάχιστον σε αναλογική μορφή. Οι έξοδοι θα φέρουν συνδετήρες </w:t>
      </w:r>
      <w:r w:rsidRPr="00B2666D">
        <w:rPr>
          <w:rFonts w:asciiTheme="minorHAnsi" w:hAnsiTheme="minorHAnsi"/>
        </w:rPr>
        <w:t>XLR</w:t>
      </w:r>
      <w:r>
        <w:rPr>
          <w:rFonts w:asciiTheme="minorHAnsi" w:hAnsiTheme="minorHAnsi"/>
        </w:rPr>
        <w:t xml:space="preserve"> και θα στηρίζονται σε πάνελ που θα προσαρμόζεται στο κάτω μέρος του δέκτη και θα συμπεριληφθούν στην προσφορά</w:t>
      </w:r>
      <w:r w:rsidRPr="00F70ACE">
        <w:rPr>
          <w:rFonts w:asciiTheme="minorHAnsi" w:hAnsiTheme="minorHAnsi"/>
        </w:rPr>
        <w:t>. (</w:t>
      </w:r>
      <w:r>
        <w:rPr>
          <w:rFonts w:asciiTheme="minorHAnsi" w:hAnsiTheme="minorHAnsi"/>
        </w:rPr>
        <w:t xml:space="preserve">Γίνονται δεκτές και λύσεις με </w:t>
      </w:r>
      <w:r>
        <w:rPr>
          <w:color w:val="000000" w:themeColor="text1"/>
          <w:lang w:val="en-US"/>
        </w:rPr>
        <w:t>break</w:t>
      </w:r>
      <w:r>
        <w:rPr>
          <w:color w:val="000000" w:themeColor="text1"/>
        </w:rPr>
        <w:t xml:space="preserve"> </w:t>
      </w:r>
      <w:r>
        <w:rPr>
          <w:color w:val="000000" w:themeColor="text1"/>
          <w:lang w:val="en-US"/>
        </w:rPr>
        <w:t>out</w:t>
      </w:r>
      <w:r>
        <w:rPr>
          <w:color w:val="000000" w:themeColor="text1"/>
        </w:rPr>
        <w:t xml:space="preserve"> καλώδια που θα καταλήγουν σε μεμονωμένες εξόδους </w:t>
      </w:r>
      <w:r>
        <w:rPr>
          <w:color w:val="000000" w:themeColor="text1"/>
          <w:lang w:val="en-US"/>
        </w:rPr>
        <w:t>XLR</w:t>
      </w:r>
      <w:r>
        <w:rPr>
          <w:color w:val="000000" w:themeColor="text1"/>
        </w:rPr>
        <w:t>)</w:t>
      </w:r>
      <w:r>
        <w:rPr>
          <w:rFonts w:asciiTheme="minorHAnsi" w:hAnsiTheme="minorHAnsi"/>
        </w:rPr>
        <w:t xml:space="preserve">. </w:t>
      </w:r>
      <w:r w:rsidRPr="00322F23">
        <w:rPr>
          <w:rFonts w:asciiTheme="minorHAnsi" w:hAnsiTheme="minorHAnsi"/>
        </w:rPr>
        <w:t>Η ηλεκτρική τροφοδοσία του δέκτη θα γίνεται μέσω ειδικής υποδοχής του πάνελ από την κάμερα.</w:t>
      </w:r>
      <w:r>
        <w:rPr>
          <w:rFonts w:asciiTheme="minorHAnsi" w:hAnsiTheme="minorHAnsi"/>
        </w:rPr>
        <w:t xml:space="preserve"> Να προσφερθεί το σχετικό καλώδιο.</w:t>
      </w:r>
      <w:bookmarkEnd w:id="204"/>
    </w:p>
    <w:p w14:paraId="5B1E3B45"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05" w:name="_Toc201828927"/>
      <w:r>
        <w:rPr>
          <w:rFonts w:asciiTheme="minorHAnsi" w:hAnsiTheme="minorHAnsi"/>
        </w:rPr>
        <w:t>Οι δέκτες θα είναι μεταλλικής κατασκευής με αντοχή σε συνθήκες εργασίας σε εξωτερικούς χώρους.</w:t>
      </w:r>
      <w:bookmarkStart w:id="206" w:name="_Ref323728049"/>
      <w:bookmarkStart w:id="207" w:name="_Ref323720853"/>
      <w:bookmarkEnd w:id="205"/>
      <w:bookmarkEnd w:id="206"/>
      <w:bookmarkEnd w:id="207"/>
    </w:p>
    <w:p w14:paraId="31D49C76"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08" w:name="_Toc201828928"/>
      <w:r>
        <w:rPr>
          <w:rFonts w:asciiTheme="minorHAnsi" w:hAnsiTheme="minorHAnsi"/>
        </w:rPr>
        <w:t xml:space="preserve">Οι δέκτες θα διαθέτουν οθόνη, τύπου </w:t>
      </w:r>
      <w:r w:rsidRPr="00B2666D">
        <w:rPr>
          <w:rFonts w:asciiTheme="minorHAnsi" w:hAnsiTheme="minorHAnsi"/>
        </w:rPr>
        <w:t>LED</w:t>
      </w:r>
      <w:r>
        <w:rPr>
          <w:rFonts w:asciiTheme="minorHAnsi" w:hAnsiTheme="minorHAnsi"/>
        </w:rPr>
        <w:t xml:space="preserve"> ή </w:t>
      </w:r>
      <w:r w:rsidRPr="00B2666D">
        <w:rPr>
          <w:rFonts w:asciiTheme="minorHAnsi" w:hAnsiTheme="minorHAnsi"/>
        </w:rPr>
        <w:t>OLED</w:t>
      </w:r>
      <w:r>
        <w:rPr>
          <w:rFonts w:asciiTheme="minorHAnsi" w:hAnsiTheme="minorHAnsi"/>
        </w:rPr>
        <w:t xml:space="preserve">, με υψηλό </w:t>
      </w:r>
      <w:r w:rsidRPr="00B2666D">
        <w:rPr>
          <w:rFonts w:asciiTheme="minorHAnsi" w:hAnsiTheme="minorHAnsi"/>
        </w:rPr>
        <w:t>contrast</w:t>
      </w:r>
      <w:r>
        <w:rPr>
          <w:rFonts w:asciiTheme="minorHAnsi" w:hAnsiTheme="minorHAnsi"/>
        </w:rPr>
        <w:t xml:space="preserve"> και φωτεινότητα, η οποία θα απεικονίζει όλα τα κανάλια και στην οποία θα αποτυπώνονται, οι στάθμες σήματος εισόδου AF, ένδειξη λήψης RF, η συχνότητα λήψης, το όνομα του καναλιού και η κατάσταση φόρτισης μπαταρίας του πομπού.</w:t>
      </w:r>
      <w:bookmarkEnd w:id="208"/>
    </w:p>
    <w:p w14:paraId="44831EE7"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09" w:name="_Toc201828929"/>
      <w:r>
        <w:rPr>
          <w:rFonts w:asciiTheme="minorHAnsi" w:hAnsiTheme="minorHAnsi"/>
        </w:rPr>
        <w:t>Οι δέκτες να εκτελούν σάρωση συχνοτήτων (</w:t>
      </w:r>
      <w:r w:rsidRPr="00B2666D">
        <w:rPr>
          <w:rFonts w:asciiTheme="minorHAnsi" w:hAnsiTheme="minorHAnsi"/>
        </w:rPr>
        <w:t>scan</w:t>
      </w:r>
      <w:r>
        <w:rPr>
          <w:rFonts w:asciiTheme="minorHAnsi" w:hAnsiTheme="minorHAnsi"/>
        </w:rPr>
        <w:t>) στο εύρος λειτουργίας με καταγραφή των συχνοτήτων ασφαλούς λήψης για την αποφυγή παρεμβολών.</w:t>
      </w:r>
      <w:bookmarkEnd w:id="209"/>
      <w:r>
        <w:rPr>
          <w:rFonts w:asciiTheme="minorHAnsi" w:hAnsiTheme="minorHAnsi"/>
        </w:rPr>
        <w:t xml:space="preserve"> </w:t>
      </w:r>
    </w:p>
    <w:p w14:paraId="75455B0F"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10" w:name="_Toc201828930"/>
      <w:r>
        <w:rPr>
          <w:rFonts w:asciiTheme="minorHAnsi" w:hAnsiTheme="minorHAnsi"/>
        </w:rPr>
        <w:t>Να υπάρχει ασύρματη υπέρυθρη (</w:t>
      </w:r>
      <w:r w:rsidRPr="00B2666D">
        <w:rPr>
          <w:rFonts w:asciiTheme="minorHAnsi" w:hAnsiTheme="minorHAnsi"/>
        </w:rPr>
        <w:t>IR</w:t>
      </w:r>
      <w:r>
        <w:rPr>
          <w:rFonts w:asciiTheme="minorHAnsi" w:hAnsiTheme="minorHAnsi"/>
        </w:rPr>
        <w:t>) επικοινωνία των πομπών με τους αντίστοιχους δέκτες για γρήγορη μεταφορά παραμέτρων (συχνότητα, όνομα καναλιού κ.α.). Δεκτή και η λύση με ηλεκτρομαγνητική σύνδεση που δεν επηρεάζει τη λήψη του ωφέλιμου σήματος.</w:t>
      </w:r>
      <w:bookmarkEnd w:id="210"/>
      <w:r>
        <w:rPr>
          <w:rFonts w:asciiTheme="minorHAnsi" w:hAnsiTheme="minorHAnsi"/>
        </w:rPr>
        <w:t xml:space="preserve"> </w:t>
      </w:r>
    </w:p>
    <w:p w14:paraId="00C331CF"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11" w:name="_Toc201828931"/>
      <w:r>
        <w:rPr>
          <w:rFonts w:asciiTheme="minorHAnsi" w:hAnsiTheme="minorHAnsi"/>
        </w:rPr>
        <w:t xml:space="preserve">Οι δέκτες να διαθέτουν  δυο αποσπώμενες κεραίες με συνδετήρα </w:t>
      </w:r>
      <w:r w:rsidRPr="00B2666D">
        <w:rPr>
          <w:rFonts w:asciiTheme="minorHAnsi" w:hAnsiTheme="minorHAnsi"/>
        </w:rPr>
        <w:t>SMA</w:t>
      </w:r>
      <w:r>
        <w:rPr>
          <w:rFonts w:asciiTheme="minorHAnsi" w:hAnsiTheme="minorHAnsi"/>
        </w:rPr>
        <w:t>. Επιπλέον να προσφερθούν, για κάθε δέκτη  δύο ακόμη κεραίες ως ανταλλακτικά.</w:t>
      </w:r>
      <w:bookmarkEnd w:id="211"/>
    </w:p>
    <w:p w14:paraId="5B5A8047"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12" w:name="_Toc201828932"/>
      <w:r>
        <w:rPr>
          <w:rFonts w:asciiTheme="minorHAnsi" w:hAnsiTheme="minorHAnsi"/>
        </w:rPr>
        <w:t>Επίσης να προσφερθούν για το σύνολο των δεκτών τέσσερις  εξωτερικές κεραίες αυξημένης απολαβής για βελτίωση της λήψης με τα εξής χαρακτηριστικά:</w:t>
      </w:r>
      <w:bookmarkEnd w:id="212"/>
    </w:p>
    <w:p w14:paraId="39F818D5" w14:textId="77777777" w:rsidR="00793BD3" w:rsidRPr="00C62289" w:rsidRDefault="00793BD3" w:rsidP="00793BD3">
      <w:pPr>
        <w:pStyle w:val="HEADER4"/>
        <w:numPr>
          <w:ilvl w:val="0"/>
          <w:numId w:val="23"/>
        </w:numPr>
        <w:spacing w:before="120" w:beforeAutospacing="0" w:afterAutospacing="0"/>
        <w:rPr>
          <w:rFonts w:asciiTheme="minorHAnsi" w:hAnsiTheme="minorHAnsi"/>
        </w:rPr>
      </w:pPr>
      <w:bookmarkStart w:id="213" w:name="_Toc201828933"/>
      <w:r w:rsidRPr="00C62289">
        <w:rPr>
          <w:rFonts w:asciiTheme="minorHAnsi" w:hAnsiTheme="minorHAnsi"/>
        </w:rPr>
        <w:t>Να καλύπτουν όλη τη γκάμα συχνοτήτων του δέκτη</w:t>
      </w:r>
      <w:bookmarkEnd w:id="213"/>
    </w:p>
    <w:p w14:paraId="7DDD7E0A" w14:textId="77777777" w:rsidR="00793BD3" w:rsidRPr="00C62289" w:rsidRDefault="00793BD3" w:rsidP="00793BD3">
      <w:pPr>
        <w:pStyle w:val="HEADER4"/>
        <w:numPr>
          <w:ilvl w:val="0"/>
          <w:numId w:val="23"/>
        </w:numPr>
        <w:spacing w:before="120" w:beforeAutospacing="0" w:afterAutospacing="0"/>
        <w:rPr>
          <w:rFonts w:asciiTheme="minorHAnsi" w:hAnsiTheme="minorHAnsi"/>
        </w:rPr>
      </w:pPr>
      <w:bookmarkStart w:id="214" w:name="_Toc201828934"/>
      <w:r w:rsidRPr="00C62289">
        <w:rPr>
          <w:rFonts w:asciiTheme="minorHAnsi" w:hAnsiTheme="minorHAnsi"/>
        </w:rPr>
        <w:t>Να είναι πα</w:t>
      </w:r>
      <w:r>
        <w:rPr>
          <w:rFonts w:asciiTheme="minorHAnsi" w:hAnsiTheme="minorHAnsi"/>
        </w:rPr>
        <w:t>ν-</w:t>
      </w:r>
      <w:r w:rsidRPr="00C62289">
        <w:rPr>
          <w:rFonts w:asciiTheme="minorHAnsi" w:hAnsiTheme="minorHAnsi"/>
        </w:rPr>
        <w:t>κατευθυντικές στο οριζόντιο επίπεδο</w:t>
      </w:r>
      <w:bookmarkEnd w:id="214"/>
    </w:p>
    <w:p w14:paraId="35393D98" w14:textId="77777777" w:rsidR="00793BD3" w:rsidRPr="00C62289" w:rsidRDefault="00793BD3" w:rsidP="00793BD3">
      <w:pPr>
        <w:pStyle w:val="HEADER4"/>
        <w:numPr>
          <w:ilvl w:val="0"/>
          <w:numId w:val="23"/>
        </w:numPr>
        <w:spacing w:before="120" w:beforeAutospacing="0" w:afterAutospacing="0"/>
        <w:rPr>
          <w:rFonts w:asciiTheme="minorHAnsi" w:hAnsiTheme="minorHAnsi"/>
        </w:rPr>
      </w:pPr>
      <w:bookmarkStart w:id="215" w:name="_Toc201828935"/>
      <w:r w:rsidRPr="00C62289">
        <w:rPr>
          <w:rFonts w:asciiTheme="minorHAnsi" w:hAnsiTheme="minorHAnsi"/>
        </w:rPr>
        <w:t>Να έχουν απολαβή τουλάχιστον 3 dB στο κατακόρυφο επίπεδο</w:t>
      </w:r>
      <w:bookmarkEnd w:id="215"/>
    </w:p>
    <w:p w14:paraId="6FFCC2B6" w14:textId="77777777" w:rsidR="00793BD3" w:rsidRPr="00C62289" w:rsidRDefault="00793BD3" w:rsidP="00793BD3">
      <w:pPr>
        <w:pStyle w:val="HEADER4"/>
        <w:numPr>
          <w:ilvl w:val="0"/>
          <w:numId w:val="23"/>
        </w:numPr>
        <w:spacing w:before="120" w:beforeAutospacing="0" w:afterAutospacing="0"/>
        <w:rPr>
          <w:rFonts w:asciiTheme="minorHAnsi" w:hAnsiTheme="minorHAnsi"/>
        </w:rPr>
      </w:pPr>
      <w:bookmarkStart w:id="216" w:name="_Toc201828936"/>
      <w:r w:rsidRPr="00C62289">
        <w:rPr>
          <w:rFonts w:asciiTheme="minorHAnsi" w:hAnsiTheme="minorHAnsi"/>
        </w:rPr>
        <w:t xml:space="preserve">Να περιλαμβάνουν θήκη προστασίας και καλώδια–προσαρμογείς </w:t>
      </w:r>
      <w:r>
        <w:rPr>
          <w:rFonts w:asciiTheme="minorHAnsi" w:hAnsiTheme="minorHAnsi"/>
        </w:rPr>
        <w:t>μήκου</w:t>
      </w:r>
      <w:r w:rsidRPr="00C62289">
        <w:rPr>
          <w:rFonts w:asciiTheme="minorHAnsi" w:hAnsiTheme="minorHAnsi"/>
        </w:rPr>
        <w:t>ς 3</w:t>
      </w:r>
      <w:r>
        <w:rPr>
          <w:rFonts w:asciiTheme="minorHAnsi" w:hAnsiTheme="minorHAnsi"/>
        </w:rPr>
        <w:t>-</w:t>
      </w:r>
      <w:r w:rsidRPr="00C62289">
        <w:rPr>
          <w:rFonts w:asciiTheme="minorHAnsi" w:hAnsiTheme="minorHAnsi"/>
        </w:rPr>
        <w:t>4 μέτρων για σύνδεσ</w:t>
      </w:r>
      <w:r>
        <w:rPr>
          <w:rFonts w:asciiTheme="minorHAnsi" w:hAnsiTheme="minorHAnsi"/>
        </w:rPr>
        <w:t>ή τους</w:t>
      </w:r>
      <w:r w:rsidRPr="00C62289">
        <w:rPr>
          <w:rFonts w:asciiTheme="minorHAnsi" w:hAnsiTheme="minorHAnsi"/>
        </w:rPr>
        <w:t xml:space="preserve"> με το δέκτη,</w:t>
      </w:r>
      <w:r>
        <w:rPr>
          <w:rFonts w:asciiTheme="minorHAnsi" w:hAnsiTheme="minorHAnsi"/>
        </w:rPr>
        <w:t>.</w:t>
      </w:r>
      <w:bookmarkEnd w:id="216"/>
      <w:r w:rsidRPr="00C62289">
        <w:rPr>
          <w:rFonts w:asciiTheme="minorHAnsi" w:hAnsiTheme="minorHAnsi"/>
        </w:rPr>
        <w:t xml:space="preserve"> </w:t>
      </w:r>
    </w:p>
    <w:p w14:paraId="4EC6BFCB" w14:textId="77777777" w:rsidR="00793BD3" w:rsidRPr="00B2666D" w:rsidRDefault="00793BD3" w:rsidP="00793BD3">
      <w:pPr>
        <w:pStyle w:val="HEADER3"/>
        <w:numPr>
          <w:ilvl w:val="2"/>
          <w:numId w:val="22"/>
        </w:numPr>
        <w:tabs>
          <w:tab w:val="clear" w:pos="0"/>
          <w:tab w:val="clear" w:pos="426"/>
          <w:tab w:val="num" w:pos="1134"/>
        </w:tabs>
        <w:spacing w:before="120" w:beforeAutospacing="0" w:afterAutospacing="0"/>
        <w:ind w:left="993" w:hanging="567"/>
        <w:rPr>
          <w:rFonts w:asciiTheme="minorHAnsi" w:hAnsiTheme="minorHAnsi"/>
          <w:u w:val="single"/>
        </w:rPr>
      </w:pPr>
      <w:bookmarkStart w:id="217" w:name="_Toc201828937"/>
      <w:r w:rsidRPr="00B2666D">
        <w:rPr>
          <w:rFonts w:asciiTheme="minorHAnsi" w:hAnsiTheme="minorHAnsi"/>
          <w:u w:val="single"/>
        </w:rPr>
        <w:t xml:space="preserve">ΧΑΡΑΚΤΗΡΙΣΤΙΚΑ ΔΕΚΤΗ </w:t>
      </w:r>
      <w:r>
        <w:rPr>
          <w:rFonts w:asciiTheme="minorHAnsi" w:hAnsiTheme="minorHAnsi"/>
          <w:u w:val="single"/>
        </w:rPr>
        <w:t>ΔΥΟ ΚΑΝΑΛΙΩΝ</w:t>
      </w:r>
      <w:bookmarkEnd w:id="217"/>
    </w:p>
    <w:p w14:paraId="39B8BC5E" w14:textId="77777777" w:rsidR="00793BD3" w:rsidRDefault="00793BD3" w:rsidP="00793BD3">
      <w:pPr>
        <w:rPr>
          <w:b/>
          <w:bCs/>
          <w:color w:val="000000"/>
          <w:szCs w:val="22"/>
        </w:rPr>
      </w:pPr>
    </w:p>
    <w:p w14:paraId="7F1F3205" w14:textId="77777777" w:rsidR="00793BD3" w:rsidRPr="00E43DF1"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18" w:name="_Toc201828938"/>
      <w:r>
        <w:rPr>
          <w:rFonts w:asciiTheme="minorHAnsi" w:hAnsiTheme="minorHAnsi"/>
        </w:rPr>
        <w:t xml:space="preserve">Κάθε δέκτης θα μπορεί να συγχρονίσει το φίλτρο εισόδου του σε μια ευρεία γκάμα της περιοχής </w:t>
      </w:r>
      <w:r w:rsidRPr="00E43DF1">
        <w:rPr>
          <w:rFonts w:asciiTheme="minorHAnsi" w:hAnsiTheme="minorHAnsi"/>
        </w:rPr>
        <w:t>UHF</w:t>
      </w:r>
      <w:r>
        <w:rPr>
          <w:rFonts w:asciiTheme="minorHAnsi" w:hAnsiTheme="minorHAnsi"/>
        </w:rPr>
        <w:t xml:space="preserve"> που θα υπερκαλύπτει την αντίστοιχη γκάμα των προτεινόμενων πομπών.</w:t>
      </w:r>
      <w:bookmarkEnd w:id="218"/>
      <w:r>
        <w:rPr>
          <w:rFonts w:asciiTheme="minorHAnsi" w:hAnsiTheme="minorHAnsi"/>
        </w:rPr>
        <w:t xml:space="preserve"> </w:t>
      </w:r>
    </w:p>
    <w:p w14:paraId="6ACEDBC8" w14:textId="77777777" w:rsidR="00793BD3" w:rsidRPr="00E43DF1"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19" w:name="_Toc201828939"/>
      <w:r>
        <w:rPr>
          <w:rFonts w:asciiTheme="minorHAnsi" w:hAnsiTheme="minorHAnsi"/>
        </w:rPr>
        <w:t>Οι δέκτες θα διαθέτουν δυνατότητα λήψης δυο καναλιών.</w:t>
      </w:r>
      <w:bookmarkEnd w:id="219"/>
      <w:r>
        <w:rPr>
          <w:rFonts w:asciiTheme="minorHAnsi" w:hAnsiTheme="minorHAnsi"/>
        </w:rPr>
        <w:t xml:space="preserve"> </w:t>
      </w:r>
    </w:p>
    <w:p w14:paraId="1CD26C23" w14:textId="77777777" w:rsidR="00793BD3" w:rsidRPr="00596881"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20" w:name="_Toc201828940"/>
      <w:r>
        <w:rPr>
          <w:color w:val="000000" w:themeColor="text1"/>
        </w:rPr>
        <w:t xml:space="preserve">Να συνοδεύεται από βάση ώστε </w:t>
      </w:r>
      <w:r>
        <w:rPr>
          <w:rFonts w:asciiTheme="minorHAnsi" w:hAnsiTheme="minorHAnsi"/>
        </w:rPr>
        <w:t xml:space="preserve">να μπορούν να στηριχθούν  σε άλλες κάμερες από τις προαναφερόμενες, αλλά και σε κάμερες </w:t>
      </w:r>
      <w:r w:rsidRPr="00E43DF1">
        <w:rPr>
          <w:rFonts w:asciiTheme="minorHAnsi" w:hAnsiTheme="minorHAnsi"/>
        </w:rPr>
        <w:t>DSLR</w:t>
      </w:r>
      <w:r>
        <w:rPr>
          <w:rFonts w:asciiTheme="minorHAnsi" w:hAnsiTheme="minorHAnsi"/>
        </w:rPr>
        <w:t xml:space="preserve">. </w:t>
      </w:r>
      <w:r>
        <w:rPr>
          <w:color w:val="000000"/>
        </w:rPr>
        <w:t xml:space="preserve">π.χ.   </w:t>
      </w:r>
      <w:r>
        <w:rPr>
          <w:color w:val="000000"/>
          <w:lang w:val="en-US"/>
        </w:rPr>
        <w:t>Panasonic</w:t>
      </w:r>
      <w:r>
        <w:rPr>
          <w:color w:val="000000"/>
        </w:rPr>
        <w:t xml:space="preserve"> </w:t>
      </w:r>
      <w:r>
        <w:rPr>
          <w:color w:val="000000"/>
          <w:lang w:val="en-US"/>
        </w:rPr>
        <w:t>AG</w:t>
      </w:r>
      <w:r>
        <w:rPr>
          <w:color w:val="000000"/>
        </w:rPr>
        <w:t>-</w:t>
      </w:r>
      <w:r>
        <w:rPr>
          <w:color w:val="000000"/>
          <w:lang w:val="en-US"/>
        </w:rPr>
        <w:t>HPX</w:t>
      </w:r>
      <w:r>
        <w:rPr>
          <w:color w:val="000000"/>
        </w:rPr>
        <w:t xml:space="preserve">250 ή </w:t>
      </w:r>
      <w:r>
        <w:rPr>
          <w:color w:val="000000"/>
          <w:lang w:val="en-US"/>
        </w:rPr>
        <w:t>AJ</w:t>
      </w:r>
      <w:r>
        <w:rPr>
          <w:color w:val="000000"/>
        </w:rPr>
        <w:t>-</w:t>
      </w:r>
      <w:r>
        <w:rPr>
          <w:color w:val="000000"/>
          <w:lang w:val="en-US"/>
        </w:rPr>
        <w:t>PX</w:t>
      </w:r>
      <w:r>
        <w:rPr>
          <w:color w:val="000000"/>
        </w:rPr>
        <w:t>270.</w:t>
      </w:r>
      <w:bookmarkEnd w:id="220"/>
      <w:r>
        <w:rPr>
          <w:color w:val="000000"/>
        </w:rPr>
        <w:t xml:space="preserve"> </w:t>
      </w:r>
    </w:p>
    <w:p w14:paraId="4F8B4485" w14:textId="77777777" w:rsidR="00793BD3" w:rsidRPr="00E43DF1"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21" w:name="_Toc201828941"/>
      <w:r w:rsidRPr="00E43DF1">
        <w:rPr>
          <w:rFonts w:asciiTheme="minorHAnsi" w:hAnsiTheme="minorHAnsi"/>
        </w:rPr>
        <w:t>Οι δέκτες να διαθέτουν μία (1) τουλάχιστον έξοδο ήχου ανά κανάλι, τουλάχιστον σε αναλογική μορφή</w:t>
      </w:r>
      <w:r>
        <w:rPr>
          <w:rFonts w:asciiTheme="minorHAnsi" w:hAnsiTheme="minorHAnsi"/>
        </w:rPr>
        <w:t>. Επίσης θα υποστηρίζουν χρήση</w:t>
      </w:r>
      <w:r w:rsidRPr="00E43DF1">
        <w:rPr>
          <w:rFonts w:asciiTheme="minorHAnsi" w:hAnsiTheme="minorHAnsi"/>
        </w:rPr>
        <w:t xml:space="preserve"> ακουστικών</w:t>
      </w:r>
      <w:r>
        <w:rPr>
          <w:rFonts w:asciiTheme="minorHAnsi" w:hAnsiTheme="minorHAnsi"/>
        </w:rPr>
        <w:t xml:space="preserve"> όχι κατ΄ανάγκη ταυτόχρονα</w:t>
      </w:r>
      <w:r w:rsidRPr="00E43DF1">
        <w:rPr>
          <w:rFonts w:asciiTheme="minorHAnsi" w:hAnsiTheme="minorHAnsi"/>
        </w:rPr>
        <w:t>. Σε περίπτωση απουσίας εξόδου ακουστικών να προσφερθεί ενισχυτής ακουστικών μικρού μεγέθους με τροφοδοσία ρεύματος από μπαταρίες ΑΑ και τα κατάλληλα καλώδια.</w:t>
      </w:r>
      <w:bookmarkEnd w:id="221"/>
      <w:r w:rsidRPr="00E43DF1">
        <w:rPr>
          <w:rFonts w:asciiTheme="minorHAnsi" w:hAnsiTheme="minorHAnsi"/>
        </w:rPr>
        <w:t xml:space="preserve"> </w:t>
      </w:r>
    </w:p>
    <w:p w14:paraId="2CD078EF"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22" w:name="_Toc201828942"/>
      <w:r>
        <w:rPr>
          <w:rFonts w:asciiTheme="minorHAnsi" w:hAnsiTheme="minorHAnsi"/>
        </w:rPr>
        <w:t xml:space="preserve">Οι δέκτες θα είναι μεταλλικής κατασκευής με αντοχή σε συνθήκες εργασίας σε εξωτερικούς χώρους. Θα είναι φορητοί, θα λειτουργούν με μπαταρίες τύπου ΑΑ, θα έχουν μικρό μέγεθος και θα μπορούν να χρησιμοποιούνται και σε μορφή </w:t>
      </w:r>
      <w:r w:rsidRPr="00E43DF1">
        <w:rPr>
          <w:rFonts w:asciiTheme="minorHAnsi" w:hAnsiTheme="minorHAnsi"/>
        </w:rPr>
        <w:t>beltpack</w:t>
      </w:r>
      <w:r w:rsidRPr="00E50D92">
        <w:rPr>
          <w:rFonts w:asciiTheme="minorHAnsi" w:hAnsiTheme="minorHAnsi"/>
        </w:rPr>
        <w:t xml:space="preserve"> </w:t>
      </w:r>
      <w:r>
        <w:rPr>
          <w:rFonts w:asciiTheme="minorHAnsi" w:hAnsiTheme="minorHAnsi"/>
        </w:rPr>
        <w:t>με κατάλληλο κλιπ η θήκη μεταφοράς.</w:t>
      </w:r>
      <w:bookmarkEnd w:id="222"/>
    </w:p>
    <w:p w14:paraId="54BC41C3" w14:textId="77777777" w:rsidR="00793BD3" w:rsidRPr="004B0C08"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23" w:name="_Toc201828943"/>
      <w:r>
        <w:rPr>
          <w:rFonts w:asciiTheme="minorHAnsi" w:hAnsiTheme="minorHAnsi"/>
        </w:rPr>
        <w:t>Να προσφερθούν δύο θήκες προστασίας για κάθε δέκτη.</w:t>
      </w:r>
      <w:bookmarkEnd w:id="223"/>
    </w:p>
    <w:p w14:paraId="5533C6FB"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24" w:name="_Toc201828944"/>
      <w:r>
        <w:rPr>
          <w:rFonts w:asciiTheme="minorHAnsi" w:hAnsiTheme="minorHAnsi"/>
        </w:rPr>
        <w:t xml:space="preserve">Οι δέκτες να διαθέτουν οθόνη </w:t>
      </w:r>
      <w:r w:rsidRPr="00E43DF1">
        <w:rPr>
          <w:rFonts w:asciiTheme="minorHAnsi" w:hAnsiTheme="minorHAnsi"/>
        </w:rPr>
        <w:t>LED</w:t>
      </w:r>
      <w:r>
        <w:rPr>
          <w:rFonts w:asciiTheme="minorHAnsi" w:hAnsiTheme="minorHAnsi"/>
        </w:rPr>
        <w:t xml:space="preserve"> ή </w:t>
      </w:r>
      <w:r w:rsidRPr="00E43DF1">
        <w:rPr>
          <w:rFonts w:asciiTheme="minorHAnsi" w:hAnsiTheme="minorHAnsi"/>
        </w:rPr>
        <w:t>OLED</w:t>
      </w:r>
      <w:r>
        <w:rPr>
          <w:rFonts w:asciiTheme="minorHAnsi" w:hAnsiTheme="minorHAnsi"/>
        </w:rPr>
        <w:t xml:space="preserve"> η οποία να μπορεί να απεικονίζει όλα τα κανάλια και στην οποία να αποτυπώνονται, οι στάθμες σήματος εισόδου AF, ένδειξη λήψης RF, η συχνότητα λήψης, το όνομα του καναλιού και η κατάσταση φόρτισης μπαταρίας του πομπού.</w:t>
      </w:r>
      <w:bookmarkEnd w:id="224"/>
    </w:p>
    <w:p w14:paraId="3E656FAA"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25" w:name="_Toc201828945"/>
      <w:r>
        <w:rPr>
          <w:rFonts w:asciiTheme="minorHAnsi" w:hAnsiTheme="minorHAnsi"/>
        </w:rPr>
        <w:t>Οι δέκτες να εκτελούν σάρωση συχνοτήτων (</w:t>
      </w:r>
      <w:r w:rsidRPr="00E43DF1">
        <w:rPr>
          <w:rFonts w:asciiTheme="minorHAnsi" w:hAnsiTheme="minorHAnsi"/>
        </w:rPr>
        <w:t>scan</w:t>
      </w:r>
      <w:r>
        <w:rPr>
          <w:rFonts w:asciiTheme="minorHAnsi" w:hAnsiTheme="minorHAnsi"/>
        </w:rPr>
        <w:t>) στο εύρος λειτουργίας με καταγραφή των συχνοτήτων ασφαλούς λήψης για την αποφυγή παρεμβολών. και να φαίνεται στην οθόνη</w:t>
      </w:r>
      <w:bookmarkEnd w:id="225"/>
      <w:r>
        <w:rPr>
          <w:rFonts w:asciiTheme="minorHAnsi" w:hAnsiTheme="minorHAnsi"/>
        </w:rPr>
        <w:t xml:space="preserve"> </w:t>
      </w:r>
    </w:p>
    <w:p w14:paraId="5479967D"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26" w:name="_Toc201828946"/>
      <w:r>
        <w:rPr>
          <w:rFonts w:asciiTheme="minorHAnsi" w:hAnsiTheme="minorHAnsi"/>
        </w:rPr>
        <w:t xml:space="preserve">Οι δέκτες να διαθέτουν θύρα ελέγχου </w:t>
      </w:r>
      <w:r w:rsidRPr="00E43DF1">
        <w:rPr>
          <w:rFonts w:asciiTheme="minorHAnsi" w:hAnsiTheme="minorHAnsi"/>
        </w:rPr>
        <w:t>USB</w:t>
      </w:r>
      <w:r>
        <w:rPr>
          <w:rFonts w:asciiTheme="minorHAnsi" w:hAnsiTheme="minorHAnsi"/>
        </w:rPr>
        <w:t>. Να προσφερθεί το λογισμικό ελέγχου.</w:t>
      </w:r>
      <w:bookmarkEnd w:id="226"/>
    </w:p>
    <w:p w14:paraId="578F090F" w14:textId="77777777" w:rsidR="00793BD3" w:rsidRPr="00DE268E"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27" w:name="_Toc201828947"/>
      <w:r>
        <w:rPr>
          <w:rFonts w:asciiTheme="minorHAnsi" w:hAnsiTheme="minorHAnsi"/>
        </w:rPr>
        <w:t xml:space="preserve">Οι δέκτες να διαθέτουν 2 κεραίες  αποσπώμενες κεραίες με συνδετήρα </w:t>
      </w:r>
      <w:r w:rsidRPr="00E43DF1">
        <w:rPr>
          <w:rFonts w:asciiTheme="minorHAnsi" w:hAnsiTheme="minorHAnsi"/>
        </w:rPr>
        <w:t>SMA</w:t>
      </w:r>
      <w:r>
        <w:rPr>
          <w:rFonts w:asciiTheme="minorHAnsi" w:hAnsiTheme="minorHAnsi"/>
        </w:rPr>
        <w:t>. Επιπλέον να προσφερθούν, για κάθε δέκτη  δύο ακόμη κεραίες ως ανταλλακτικά.</w:t>
      </w:r>
      <w:bookmarkEnd w:id="227"/>
    </w:p>
    <w:p w14:paraId="255B6183" w14:textId="77777777" w:rsidR="00793BD3" w:rsidRDefault="00793BD3" w:rsidP="00793BD3">
      <w:pPr>
        <w:pStyle w:val="HEADER4"/>
        <w:numPr>
          <w:ilvl w:val="3"/>
          <w:numId w:val="22"/>
        </w:numPr>
        <w:tabs>
          <w:tab w:val="clear" w:pos="0"/>
          <w:tab w:val="clear" w:pos="2127"/>
        </w:tabs>
        <w:spacing w:before="120" w:beforeAutospacing="0" w:afterAutospacing="0"/>
        <w:ind w:left="1560" w:hanging="992"/>
        <w:rPr>
          <w:rFonts w:asciiTheme="minorHAnsi" w:hAnsiTheme="minorHAnsi"/>
        </w:rPr>
      </w:pPr>
      <w:bookmarkStart w:id="228" w:name="_Toc201828948"/>
      <w:r>
        <w:rPr>
          <w:rFonts w:asciiTheme="minorHAnsi" w:hAnsiTheme="minorHAnsi"/>
        </w:rPr>
        <w:t>Να υπάρχει ασύρματη υπέρυθρη (</w:t>
      </w:r>
      <w:r w:rsidRPr="00E43DF1">
        <w:rPr>
          <w:rFonts w:asciiTheme="minorHAnsi" w:hAnsiTheme="minorHAnsi"/>
        </w:rPr>
        <w:t>IR</w:t>
      </w:r>
      <w:r>
        <w:rPr>
          <w:rFonts w:asciiTheme="minorHAnsi" w:hAnsiTheme="minorHAnsi"/>
        </w:rPr>
        <w:t>) επικοινωνία των πομπών με τους αντίστοιχους δέκτες για γρήγορη μεταφορά παραμέτρων (συχνότητα, όνομα καναλιού κ.α.). Δεκτή και η λύση με ηλεκτρομαγνητική σύνδεση που δεν επηρεάζει τη λήψη του ωφέλιμου σήματος.</w:t>
      </w:r>
      <w:bookmarkEnd w:id="228"/>
      <w:r>
        <w:rPr>
          <w:rFonts w:asciiTheme="minorHAnsi" w:hAnsiTheme="minorHAnsi"/>
        </w:rPr>
        <w:t xml:space="preserve"> </w:t>
      </w:r>
    </w:p>
    <w:p w14:paraId="3DB8A8FE" w14:textId="77777777" w:rsidR="00793BD3" w:rsidRPr="00160178" w:rsidRDefault="00793BD3" w:rsidP="00793BD3">
      <w:pPr>
        <w:rPr>
          <w:b/>
          <w:bCs/>
          <w:color w:val="000000"/>
          <w:szCs w:val="22"/>
          <w:lang w:val="el-GR"/>
        </w:rPr>
      </w:pPr>
    </w:p>
    <w:p w14:paraId="5E203C0D" w14:textId="77777777" w:rsidR="00793BD3" w:rsidRDefault="00793BD3" w:rsidP="00793BD3">
      <w:pPr>
        <w:pStyle w:val="HEADER1"/>
        <w:numPr>
          <w:ilvl w:val="0"/>
          <w:numId w:val="22"/>
        </w:numPr>
        <w:tabs>
          <w:tab w:val="clear" w:pos="360"/>
          <w:tab w:val="num" w:pos="432"/>
        </w:tabs>
        <w:spacing w:before="120" w:beforeAutospacing="0" w:afterAutospacing="0"/>
        <w:ind w:left="432" w:hanging="432"/>
        <w:rPr>
          <w:rFonts w:asciiTheme="minorHAnsi" w:hAnsiTheme="minorHAnsi"/>
        </w:rPr>
      </w:pPr>
      <w:bookmarkStart w:id="229" w:name="_Toc144620959"/>
      <w:bookmarkStart w:id="230" w:name="_Toc144620707"/>
      <w:bookmarkStart w:id="231" w:name="_Toc144620482"/>
      <w:bookmarkStart w:id="232" w:name="_Toc144620328"/>
      <w:bookmarkStart w:id="233" w:name="_Toc26561619"/>
      <w:bookmarkStart w:id="234" w:name="_Toc527532525"/>
      <w:bookmarkStart w:id="235" w:name="_Toc526914746"/>
      <w:bookmarkStart w:id="236" w:name="_Toc526914460"/>
      <w:bookmarkStart w:id="237" w:name="_Toc526914426"/>
      <w:bookmarkStart w:id="238" w:name="_Toc526849619"/>
      <w:bookmarkStart w:id="239" w:name="_Toc526848498"/>
      <w:bookmarkStart w:id="240" w:name="_Toc500050763"/>
      <w:bookmarkStart w:id="241" w:name="_Toc498747998"/>
      <w:bookmarkStart w:id="242" w:name="_Toc497651765"/>
      <w:bookmarkStart w:id="243" w:name="_Toc497651002"/>
      <w:bookmarkStart w:id="244" w:name="_Toc497139116"/>
      <w:bookmarkStart w:id="245" w:name="_Toc497132081"/>
      <w:bookmarkStart w:id="246" w:name="_Toc497125898"/>
      <w:bookmarkStart w:id="247" w:name="_Toc496620578"/>
      <w:bookmarkStart w:id="248" w:name="_Toc496620479"/>
      <w:bookmarkStart w:id="249" w:name="_Toc496620370"/>
      <w:bookmarkStart w:id="250" w:name="_Toc496599772"/>
      <w:bookmarkStart w:id="251" w:name="_Toc114230013"/>
      <w:bookmarkStart w:id="252" w:name="_Toc201828949"/>
      <w:r>
        <w:rPr>
          <w:rFonts w:asciiTheme="minorHAnsi" w:hAnsiTheme="minorHAnsi"/>
        </w:rPr>
        <w:t>ΣΤΟΙΧΕΙΑ ΠΡΟΣΦΟΡΩΝ</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15ACB45D" w14:textId="77777777" w:rsidR="00793BD3" w:rsidRDefault="00793BD3" w:rsidP="00793BD3">
      <w:pPr>
        <w:pStyle w:val="HEADER2"/>
        <w:numPr>
          <w:ilvl w:val="1"/>
          <w:numId w:val="22"/>
        </w:numPr>
        <w:tabs>
          <w:tab w:val="clear" w:pos="284"/>
          <w:tab w:val="num" w:pos="576"/>
        </w:tabs>
        <w:spacing w:before="120" w:beforeAutospacing="0" w:after="120" w:afterAutospacing="0"/>
        <w:ind w:left="709" w:hanging="425"/>
        <w:rPr>
          <w:rFonts w:asciiTheme="minorHAnsi" w:hAnsiTheme="minorHAnsi"/>
        </w:rPr>
      </w:pPr>
      <w:bookmarkStart w:id="253" w:name="_Toc114230014"/>
      <w:bookmarkStart w:id="254" w:name="_Toc201828950"/>
      <w:r>
        <w:rPr>
          <w:rFonts w:asciiTheme="minorHAnsi" w:hAnsiTheme="minorHAnsi"/>
        </w:rPr>
        <w:t>ΤΕΧΝΙΚΕΣ ΠΡΟΣΦΟΡΕΣ</w:t>
      </w:r>
      <w:bookmarkEnd w:id="253"/>
      <w:bookmarkEnd w:id="254"/>
    </w:p>
    <w:p w14:paraId="1D900E02" w14:textId="1F3800BA" w:rsidR="00793BD3" w:rsidRDefault="00793BD3" w:rsidP="00793BD3">
      <w:pPr>
        <w:pStyle w:val="TEXT2"/>
        <w:spacing w:before="120" w:beforeAutospacing="0" w:after="120" w:afterAutospacing="0"/>
        <w:rPr>
          <w:rFonts w:asciiTheme="minorHAnsi" w:hAnsiTheme="minorHAnsi"/>
        </w:rPr>
      </w:pPr>
      <w:bookmarkStart w:id="255" w:name="_Toc201828951"/>
      <w:r>
        <w:rPr>
          <w:rFonts w:asciiTheme="minorHAnsi" w:hAnsiTheme="minorHAnsi"/>
        </w:rPr>
        <w:t>Οι τεχνικές προσφορές πρέπει να υποβληθούν στην ελληνική γλώσσα και να περιλαμβάνουν τα παρακάτω στοιχεία:</w:t>
      </w:r>
      <w:bookmarkEnd w:id="255"/>
    </w:p>
    <w:p w14:paraId="3A761B5F" w14:textId="77777777" w:rsidR="00793BD3" w:rsidRDefault="00793BD3" w:rsidP="00793BD3">
      <w:pPr>
        <w:pStyle w:val="HEADER3"/>
        <w:numPr>
          <w:ilvl w:val="2"/>
          <w:numId w:val="22"/>
        </w:numPr>
        <w:tabs>
          <w:tab w:val="clear" w:pos="0"/>
        </w:tabs>
        <w:spacing w:before="120" w:beforeAutospacing="0" w:afterAutospacing="0"/>
        <w:ind w:left="1134" w:hanging="708"/>
        <w:rPr>
          <w:rFonts w:asciiTheme="minorHAnsi" w:hAnsiTheme="minorHAnsi"/>
        </w:rPr>
      </w:pPr>
      <w:bookmarkStart w:id="256" w:name="_Toc201828952"/>
      <w:r>
        <w:rPr>
          <w:rFonts w:asciiTheme="minorHAnsi" w:hAnsiTheme="minorHAnsi"/>
        </w:rPr>
        <w:t>Σαφείς και αναλυτικές, κατά παράγραφο, απαντήσεις στις απαιτήσεις των  τεχνικών προδιαγραφών για την συμφωνία των τεχνικών χαρακτηριστικών του προσφερόμενου εξοπλισμού με τους αντίστοιχους όρους. Οι απαντήσεις να τεκμηριώνονται με παραπομπές στα έντυπα ή τις δηλώσεις του κατασκευαστή.</w:t>
      </w:r>
      <w:bookmarkEnd w:id="256"/>
    </w:p>
    <w:p w14:paraId="6004F1A3"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257" w:name="_Toc201828953"/>
      <w:r>
        <w:rPr>
          <w:rFonts w:asciiTheme="minorHAnsi" w:hAnsiTheme="minorHAnsi"/>
        </w:rPr>
        <w:t>Συγκρότηση του υλικού των προσφερόμενων μονάδων και υλικών.</w:t>
      </w:r>
      <w:bookmarkEnd w:id="257"/>
    </w:p>
    <w:p w14:paraId="38B6EA29"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258" w:name="_Toc201828954"/>
      <w:r>
        <w:rPr>
          <w:rFonts w:asciiTheme="minorHAnsi" w:hAnsiTheme="minorHAnsi"/>
        </w:rPr>
        <w:t>Πλήρεις τεχνικές περιγραφές και φωτογραφίες κάθε συσκευής, βάσει επίσημων τεχνικών φυλλαδίων του κατασκευαστή.</w:t>
      </w:r>
      <w:bookmarkEnd w:id="258"/>
    </w:p>
    <w:p w14:paraId="5C41E89B"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259" w:name="_Toc201828955"/>
      <w:r>
        <w:rPr>
          <w:rFonts w:asciiTheme="minorHAnsi" w:hAnsiTheme="minorHAnsi"/>
        </w:rPr>
        <w:t xml:space="preserve">Αναλυτική περιγραφή των δυνατοτήτων παροχής </w:t>
      </w:r>
      <w:r>
        <w:rPr>
          <w:rFonts w:asciiTheme="minorHAnsi" w:hAnsiTheme="minorHAnsi"/>
          <w:lang w:val="en-GB"/>
        </w:rPr>
        <w:t>service</w:t>
      </w:r>
      <w:r>
        <w:rPr>
          <w:rFonts w:asciiTheme="minorHAnsi" w:hAnsiTheme="minorHAnsi"/>
        </w:rPr>
        <w:t xml:space="preserve"> και ανταλλακτικών.</w:t>
      </w:r>
      <w:bookmarkEnd w:id="259"/>
      <w:r>
        <w:rPr>
          <w:rFonts w:asciiTheme="minorHAnsi" w:hAnsiTheme="minorHAnsi"/>
        </w:rPr>
        <w:t xml:space="preserve"> </w:t>
      </w:r>
    </w:p>
    <w:p w14:paraId="6785679C"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260" w:name="_Toc201828956"/>
      <w:r>
        <w:rPr>
          <w:rFonts w:asciiTheme="minorHAnsi" w:hAnsiTheme="minorHAnsi"/>
        </w:rPr>
        <w:t xml:space="preserve">Χρόνο εγγύησης, όχι μικρότερο των δύο ετών από την ημερομηνία οριστικής παραλαβής των υλικών. </w:t>
      </w:r>
      <w:r>
        <w:rPr>
          <w:rFonts w:asciiTheme="minorHAnsi" w:hAnsiTheme="minorHAnsi"/>
          <w:lang w:val="en-US"/>
        </w:rPr>
        <w:t>H</w:t>
      </w:r>
      <w:r>
        <w:rPr>
          <w:rFonts w:asciiTheme="minorHAnsi" w:hAnsiTheme="minorHAnsi"/>
        </w:rPr>
        <w:t xml:space="preserve"> εγγύηση θα είναι της κατασκευάστριας εταιρείας και θα ισχύει για τη χώρα μας.</w:t>
      </w:r>
      <w:bookmarkEnd w:id="260"/>
      <w:r>
        <w:rPr>
          <w:rFonts w:asciiTheme="minorHAnsi" w:hAnsiTheme="minorHAnsi"/>
        </w:rPr>
        <w:t xml:space="preserve"> </w:t>
      </w:r>
    </w:p>
    <w:p w14:paraId="03E4BBB2"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261" w:name="_Toc201828957"/>
      <w:r>
        <w:rPr>
          <w:rFonts w:asciiTheme="minorHAnsi" w:hAnsiTheme="minorHAnsi"/>
        </w:rPr>
        <w:t>Κατά την διάρκεια της εγγύησης οποιαδήποτε βλάβη δεν οφείλεται σε κακή χρήση, θα διορθώνεται αμέσως και με δαπάνες του προμηθευτή. Σε περίπτωση συνεχούς επανάληψης βλαβών, ο προμηθευτής υποχρεούται να αντικαταστήσει την βαθμίδα ή και το μηχάνημα ολόκληρο κατά περίπτωση.</w:t>
      </w:r>
      <w:bookmarkEnd w:id="261"/>
    </w:p>
    <w:p w14:paraId="79013DFA"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262" w:name="_Toc201828958"/>
      <w:r>
        <w:rPr>
          <w:rFonts w:asciiTheme="minorHAnsi" w:hAnsiTheme="minorHAnsi"/>
        </w:rPr>
        <w:t>Κάθε μονάδα που αντικαθίσταται ή επισκευάζεται, θα καλύπτεται με εγγύηση τουλάχιστον έξι μηνών κι όχι μικρότερη από το τυχόν υπόλοιπο του χρόνου εγγύησης του μηχανήματος στο οποίο ανήκει.</w:t>
      </w:r>
      <w:bookmarkEnd w:id="262"/>
    </w:p>
    <w:p w14:paraId="3FB3A75E"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263" w:name="_Toc201828959"/>
      <w:r>
        <w:rPr>
          <w:rFonts w:asciiTheme="minorHAnsi" w:hAnsiTheme="minorHAnsi"/>
        </w:rPr>
        <w:t>Χρόνο παράδοσης όχι μεγαλύτερο των δύο μηνών από την ημερομηνία υπογραφής της σύμβασης.</w:t>
      </w:r>
      <w:bookmarkEnd w:id="263"/>
    </w:p>
    <w:p w14:paraId="6A288B40"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264" w:name="_Toc201828960"/>
      <w:r>
        <w:rPr>
          <w:rFonts w:asciiTheme="minorHAnsi" w:hAnsiTheme="minorHAnsi"/>
        </w:rPr>
        <w:t>Πίνακα ανταλλακτικών του εξοπλισμού, χωρίς τιμές.</w:t>
      </w:r>
      <w:bookmarkEnd w:id="264"/>
    </w:p>
    <w:p w14:paraId="307308BE"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265" w:name="_Toc201828961"/>
      <w:r>
        <w:rPr>
          <w:rFonts w:asciiTheme="minorHAnsi" w:hAnsiTheme="minorHAnsi"/>
        </w:rPr>
        <w:t>Διαβεβαίωση του προσφέροντος ή/και του κατασκευαστικού οίκου (με δεσμευτική απάντηση στην παρούσα παράγραφο) ότι θα προμηθεύει για τα επόμενα 7 χρόνια την  ΕΡΤ με τα αναγκαία ανταλλακτικά. Επιπλέον, απαιτείται διαβεβαίωση ότι, για την περίοδο πέρα των 7 ετών, θα ενημερώνει την ΕΡΤ για τυχόν κατάργηση ανταλλακτικών, τουλάχιστον 6 μήνες νωρίτερα.</w:t>
      </w:r>
      <w:bookmarkEnd w:id="265"/>
    </w:p>
    <w:p w14:paraId="4823297B"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266" w:name="_Toc201828962"/>
      <w:r>
        <w:rPr>
          <w:rFonts w:asciiTheme="minorHAnsi" w:hAnsiTheme="minorHAnsi"/>
        </w:rPr>
        <w:t>Στην τεχνική προσφορά δεν θα αναφέρεται με άμεσο ή έμμεσο τρόπο κανένα οικονομικό στοιχείο της προσφοράς.</w:t>
      </w:r>
      <w:bookmarkEnd w:id="266"/>
    </w:p>
    <w:p w14:paraId="07FB1FF7" w14:textId="77777777" w:rsidR="00793BD3" w:rsidRDefault="00793BD3" w:rsidP="00793BD3">
      <w:pPr>
        <w:pStyle w:val="HEADER2"/>
        <w:numPr>
          <w:ilvl w:val="1"/>
          <w:numId w:val="22"/>
        </w:numPr>
        <w:tabs>
          <w:tab w:val="clear" w:pos="284"/>
          <w:tab w:val="num" w:pos="576"/>
        </w:tabs>
        <w:spacing w:before="120" w:beforeAutospacing="0" w:after="120" w:afterAutospacing="0"/>
        <w:ind w:left="709" w:hanging="425"/>
        <w:rPr>
          <w:rFonts w:asciiTheme="minorHAnsi" w:hAnsiTheme="minorHAnsi"/>
        </w:rPr>
      </w:pPr>
      <w:bookmarkStart w:id="267" w:name="_Toc114230015"/>
      <w:bookmarkStart w:id="268" w:name="_Toc201828963"/>
      <w:r>
        <w:rPr>
          <w:rFonts w:asciiTheme="minorHAnsi" w:hAnsiTheme="minorHAnsi"/>
        </w:rPr>
        <w:t>ΟΙΚΟΝΟΜΙΚΕΣ ΠΡΟΣΦΟΡΕΣ</w:t>
      </w:r>
      <w:bookmarkEnd w:id="267"/>
      <w:bookmarkEnd w:id="268"/>
    </w:p>
    <w:p w14:paraId="4805F6C2" w14:textId="5BE0FF61" w:rsidR="00793BD3" w:rsidRDefault="00793BD3" w:rsidP="00793BD3">
      <w:pPr>
        <w:pStyle w:val="TEXT2"/>
        <w:spacing w:before="120" w:beforeAutospacing="0" w:after="120" w:afterAutospacing="0"/>
        <w:rPr>
          <w:rFonts w:asciiTheme="minorHAnsi" w:hAnsiTheme="minorHAnsi"/>
        </w:rPr>
      </w:pPr>
      <w:bookmarkStart w:id="269" w:name="_Toc201828964"/>
      <w:r>
        <w:rPr>
          <w:rFonts w:asciiTheme="minorHAnsi" w:hAnsiTheme="minorHAnsi"/>
        </w:rPr>
        <w:t>Οι οικονομικές προσφορές πρέπει να υποβληθούν στην ελληνική γλώσσα και θα πρέπει να περιέχουν:</w:t>
      </w:r>
      <w:bookmarkEnd w:id="269"/>
    </w:p>
    <w:p w14:paraId="27D85AE0"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270" w:name="_Toc201828965"/>
      <w:r>
        <w:rPr>
          <w:rFonts w:asciiTheme="minorHAnsi" w:hAnsiTheme="minorHAnsi"/>
        </w:rPr>
        <w:t>Συγκρότηση του υλικού των προσφερόμενων μονάδων και υλικών, όπως ακριβώς αυτές αναφέρονται και στην τεχνική προσφορά με τιμές μονάδας ανά είδος και συνολικές τιμές για τη ζητούμενη ποσότητα.</w:t>
      </w:r>
      <w:bookmarkEnd w:id="270"/>
    </w:p>
    <w:p w14:paraId="32231A85" w14:textId="77777777" w:rsidR="00793BD3" w:rsidRDefault="00793BD3" w:rsidP="00793BD3">
      <w:pPr>
        <w:pStyle w:val="HEADER1"/>
        <w:numPr>
          <w:ilvl w:val="0"/>
          <w:numId w:val="22"/>
        </w:numPr>
        <w:tabs>
          <w:tab w:val="clear" w:pos="360"/>
          <w:tab w:val="num" w:pos="432"/>
        </w:tabs>
        <w:spacing w:before="120" w:beforeAutospacing="0" w:afterAutospacing="0"/>
        <w:ind w:left="432" w:hanging="432"/>
        <w:rPr>
          <w:rFonts w:asciiTheme="minorHAnsi" w:hAnsiTheme="minorHAnsi"/>
        </w:rPr>
      </w:pPr>
      <w:bookmarkStart w:id="271" w:name="_Toc283899153"/>
      <w:bookmarkStart w:id="272" w:name="_Toc144620962"/>
      <w:bookmarkStart w:id="273" w:name="_Toc144620710"/>
      <w:bookmarkStart w:id="274" w:name="_Toc144620485"/>
      <w:bookmarkStart w:id="275" w:name="_Toc144620331"/>
      <w:bookmarkStart w:id="276" w:name="_Toc26561622"/>
      <w:bookmarkStart w:id="277" w:name="_Toc527532528"/>
      <w:bookmarkStart w:id="278" w:name="_Toc526914749"/>
      <w:bookmarkStart w:id="279" w:name="_Toc526914463"/>
      <w:bookmarkStart w:id="280" w:name="_Toc526914429"/>
      <w:bookmarkStart w:id="281" w:name="_Toc526849622"/>
      <w:bookmarkStart w:id="282" w:name="_Toc526848501"/>
      <w:bookmarkStart w:id="283" w:name="_Toc500050766"/>
      <w:bookmarkStart w:id="284" w:name="_Toc498748001"/>
      <w:bookmarkStart w:id="285" w:name="_Toc497651768"/>
      <w:bookmarkStart w:id="286" w:name="_Toc497651005"/>
      <w:bookmarkStart w:id="287" w:name="_Toc497139119"/>
      <w:bookmarkStart w:id="288" w:name="_Toc497132084"/>
      <w:bookmarkStart w:id="289" w:name="_Toc497125901"/>
      <w:bookmarkStart w:id="290" w:name="_Toc496620581"/>
      <w:bookmarkStart w:id="291" w:name="_Toc496620482"/>
      <w:bookmarkStart w:id="292" w:name="_Toc496620373"/>
      <w:bookmarkStart w:id="293" w:name="_Toc496599775"/>
      <w:bookmarkStart w:id="294" w:name="_Toc114230016"/>
      <w:bookmarkStart w:id="295" w:name="_Toc201828966"/>
      <w:r>
        <w:rPr>
          <w:rFonts w:asciiTheme="minorHAnsi" w:hAnsiTheme="minorHAnsi"/>
        </w:rPr>
        <w:t>ΠΑΡΑΔΟΣΗ ΚΑΙ ΠΑΡΑΛΑΒΗ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7BD1D50" w14:textId="77777777" w:rsidR="00793BD3" w:rsidRDefault="00793BD3" w:rsidP="00793BD3">
      <w:pPr>
        <w:pStyle w:val="HEADER2"/>
        <w:numPr>
          <w:ilvl w:val="1"/>
          <w:numId w:val="22"/>
        </w:numPr>
        <w:tabs>
          <w:tab w:val="clear" w:pos="284"/>
          <w:tab w:val="num" w:pos="576"/>
        </w:tabs>
        <w:spacing w:before="120" w:beforeAutospacing="0" w:after="120" w:afterAutospacing="0"/>
        <w:ind w:left="709" w:hanging="425"/>
        <w:rPr>
          <w:rFonts w:asciiTheme="minorHAnsi" w:hAnsiTheme="minorHAnsi"/>
        </w:rPr>
      </w:pPr>
      <w:bookmarkStart w:id="296" w:name="_Toc283899154"/>
      <w:bookmarkStart w:id="297" w:name="_Toc283208164"/>
      <w:bookmarkStart w:id="298" w:name="_Toc114230017"/>
      <w:bookmarkStart w:id="299" w:name="_Toc201828967"/>
      <w:r>
        <w:rPr>
          <w:rFonts w:asciiTheme="minorHAnsi" w:hAnsiTheme="minorHAnsi"/>
        </w:rPr>
        <w:t>ΟΡΟΙ ΠΑΡΑΔΟΣΗΣ/ΠΑΡΑΛΑΒΗΣ</w:t>
      </w:r>
      <w:bookmarkEnd w:id="296"/>
      <w:bookmarkEnd w:id="297"/>
      <w:bookmarkEnd w:id="298"/>
      <w:bookmarkEnd w:id="299"/>
    </w:p>
    <w:p w14:paraId="7D1A33FD" w14:textId="77777777" w:rsidR="00793BD3" w:rsidRDefault="00793BD3" w:rsidP="00793BD3">
      <w:pPr>
        <w:pStyle w:val="TEXT2"/>
        <w:spacing w:before="120" w:beforeAutospacing="0" w:after="120" w:afterAutospacing="0"/>
        <w:rPr>
          <w:rFonts w:asciiTheme="minorHAnsi" w:hAnsiTheme="minorHAnsi"/>
        </w:rPr>
      </w:pPr>
      <w:bookmarkStart w:id="300" w:name="_Toc201828968"/>
      <w:r>
        <w:rPr>
          <w:rFonts w:asciiTheme="minorHAnsi" w:hAnsiTheme="minorHAnsi"/>
        </w:rPr>
        <w:t>Όλες οι εταιρείες που θα συμμετάσχουν στον παρόντα διαγωνισμό θα πρέπει να αποδεχθούν με απαντήσεις τους σε κάθε παράγραφο, τους παρακάτω όρους που αφορούν την παράδοση από τους προμηθευτές  και την παραλαβή από την ΕΡΤ του εξοπλισμού μετά την κατακύρωση:</w:t>
      </w:r>
      <w:bookmarkEnd w:id="300"/>
    </w:p>
    <w:p w14:paraId="71497E5F" w14:textId="77777777" w:rsidR="00793BD3" w:rsidRPr="00E43DF1"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301" w:name="_Toc277169022"/>
      <w:bookmarkStart w:id="302" w:name="_Toc277165980"/>
      <w:bookmarkStart w:id="303" w:name="_Toc276390474"/>
      <w:bookmarkStart w:id="304" w:name="_Toc265761951"/>
      <w:bookmarkStart w:id="305" w:name="_Toc201828969"/>
      <w:bookmarkEnd w:id="301"/>
      <w:bookmarkEnd w:id="302"/>
      <w:bookmarkEnd w:id="303"/>
      <w:bookmarkEnd w:id="304"/>
      <w:r w:rsidRPr="00E43DF1">
        <w:rPr>
          <w:rFonts w:asciiTheme="minorHAnsi" w:hAnsiTheme="minorHAnsi"/>
        </w:rPr>
        <w:t>Η παράδοση θα γίνει στις αποθήκες της ΕΡΤ στην Αγ. Παρασκευή, Μεσογείων 432.</w:t>
      </w:r>
      <w:bookmarkEnd w:id="305"/>
      <w:r w:rsidRPr="00E43DF1">
        <w:rPr>
          <w:rFonts w:asciiTheme="minorHAnsi" w:hAnsiTheme="minorHAnsi"/>
        </w:rPr>
        <w:t xml:space="preserve"> </w:t>
      </w:r>
    </w:p>
    <w:p w14:paraId="2B820051"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306" w:name="_Toc2771690221"/>
      <w:bookmarkStart w:id="307" w:name="_Toc2771659801"/>
      <w:bookmarkStart w:id="308" w:name="_Toc2763904741"/>
      <w:bookmarkStart w:id="309" w:name="_Toc2657619511"/>
      <w:bookmarkStart w:id="310" w:name="_Toc201828970"/>
      <w:bookmarkEnd w:id="306"/>
      <w:bookmarkEnd w:id="307"/>
      <w:bookmarkEnd w:id="308"/>
      <w:bookmarkEnd w:id="309"/>
      <w:r>
        <w:rPr>
          <w:rFonts w:asciiTheme="minorHAnsi" w:hAnsiTheme="minorHAnsi"/>
        </w:rPr>
        <w:t>Η οριστική παραλαβή του εξοπλισμού θα γίνει εντός τριάντα (30) ημερών από την ημερομηνία της παράδοσης του εξοπλισμού εφόσον δεν διαπιστωθεί ανωμαλία στη λειτουργία ή ασυμφωνία με τους όρους των προδιαγραφών</w:t>
      </w:r>
      <w:bookmarkEnd w:id="310"/>
    </w:p>
    <w:p w14:paraId="3552FC5E"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311" w:name="_Toc277169023"/>
      <w:bookmarkStart w:id="312" w:name="_Toc277165981"/>
      <w:bookmarkStart w:id="313" w:name="_Toc276390475"/>
      <w:bookmarkStart w:id="314" w:name="_Toc265761952"/>
      <w:bookmarkStart w:id="315" w:name="_Toc201828971"/>
      <w:r>
        <w:rPr>
          <w:rFonts w:asciiTheme="minorHAnsi" w:hAnsiTheme="minorHAnsi"/>
        </w:rPr>
        <w:t>Όλα τα μηχανήματα θα συνοδεύονται από τα αναγκαία παρελκόμενα τους για την κανονική, απρόσκοπτη και άμεση λειτουργία τους.</w:t>
      </w:r>
      <w:bookmarkEnd w:id="311"/>
      <w:bookmarkEnd w:id="312"/>
      <w:bookmarkEnd w:id="313"/>
      <w:bookmarkEnd w:id="314"/>
      <w:bookmarkEnd w:id="315"/>
    </w:p>
    <w:p w14:paraId="4BA86CED" w14:textId="77777777" w:rsidR="00793BD3" w:rsidRDefault="00793BD3" w:rsidP="00793BD3">
      <w:pPr>
        <w:pStyle w:val="HEADER3"/>
        <w:numPr>
          <w:ilvl w:val="2"/>
          <w:numId w:val="22"/>
        </w:numPr>
        <w:tabs>
          <w:tab w:val="clear" w:pos="0"/>
        </w:tabs>
        <w:spacing w:beforeAutospacing="0" w:afterAutospacing="0"/>
        <w:ind w:left="1134" w:hanging="708"/>
        <w:rPr>
          <w:rFonts w:asciiTheme="minorHAnsi" w:hAnsiTheme="minorHAnsi"/>
        </w:rPr>
      </w:pPr>
      <w:bookmarkStart w:id="316" w:name="_Toc277169025"/>
      <w:bookmarkStart w:id="317" w:name="_Toc277165983"/>
      <w:bookmarkStart w:id="318" w:name="_Toc276390477"/>
      <w:bookmarkStart w:id="319" w:name="_Toc265761954"/>
      <w:bookmarkStart w:id="320" w:name="_Toc201828972"/>
      <w:bookmarkEnd w:id="316"/>
      <w:bookmarkEnd w:id="317"/>
      <w:bookmarkEnd w:id="318"/>
      <w:bookmarkEnd w:id="319"/>
      <w:r>
        <w:rPr>
          <w:rFonts w:asciiTheme="minorHAnsi" w:hAnsiTheme="minorHAnsi"/>
        </w:rPr>
        <w:t>Για κάθε προσφερόμενο είδος θα παραδοθούν ένα τεχνικό εγχειρίδια συντήρησης και επισκευών  (</w:t>
      </w:r>
      <w:r w:rsidRPr="00E43DF1">
        <w:rPr>
          <w:rFonts w:asciiTheme="minorHAnsi" w:hAnsiTheme="minorHAnsi"/>
        </w:rPr>
        <w:t>service</w:t>
      </w:r>
      <w:r>
        <w:rPr>
          <w:rFonts w:asciiTheme="minorHAnsi" w:hAnsiTheme="minorHAnsi"/>
        </w:rPr>
        <w:t xml:space="preserve"> </w:t>
      </w:r>
      <w:r w:rsidRPr="00E43DF1">
        <w:rPr>
          <w:rFonts w:asciiTheme="minorHAnsi" w:hAnsiTheme="minorHAnsi"/>
        </w:rPr>
        <w:t>manual</w:t>
      </w:r>
      <w:r>
        <w:rPr>
          <w:rFonts w:asciiTheme="minorHAnsi" w:hAnsiTheme="minorHAnsi"/>
        </w:rPr>
        <w:t>), εφόσον διατίθεται και ένα λειτουργίας (</w:t>
      </w:r>
      <w:r w:rsidRPr="00E43DF1">
        <w:rPr>
          <w:rFonts w:asciiTheme="minorHAnsi" w:hAnsiTheme="minorHAnsi"/>
        </w:rPr>
        <w:t>operation</w:t>
      </w:r>
      <w:r>
        <w:rPr>
          <w:rFonts w:asciiTheme="minorHAnsi" w:hAnsiTheme="minorHAnsi"/>
        </w:rPr>
        <w:t xml:space="preserve"> </w:t>
      </w:r>
      <w:r w:rsidRPr="00E43DF1">
        <w:rPr>
          <w:rFonts w:asciiTheme="minorHAnsi" w:hAnsiTheme="minorHAnsi"/>
        </w:rPr>
        <w:t>manual</w:t>
      </w:r>
      <w:r>
        <w:rPr>
          <w:rFonts w:asciiTheme="minorHAnsi" w:hAnsiTheme="minorHAnsi"/>
        </w:rPr>
        <w:t>) στην ελληνική ή/και αγγλική γλώσσα.</w:t>
      </w:r>
      <w:bookmarkEnd w:id="320"/>
      <w:r>
        <w:rPr>
          <w:rFonts w:asciiTheme="minorHAnsi" w:hAnsiTheme="minorHAnsi"/>
        </w:rPr>
        <w:t xml:space="preserve"> </w:t>
      </w:r>
    </w:p>
    <w:p w14:paraId="3FE290CD" w14:textId="1EE458B6" w:rsidR="003929DA" w:rsidRDefault="00793BD3" w:rsidP="00257D87">
      <w:pPr>
        <w:rPr>
          <w:lang w:val="el-GR"/>
        </w:rPr>
      </w:pPr>
      <w:bookmarkStart w:id="321" w:name="_Toc2771690251"/>
      <w:bookmarkStart w:id="322" w:name="_Toc2771659831"/>
      <w:bookmarkStart w:id="323" w:name="_Toc2763904771"/>
      <w:bookmarkStart w:id="324" w:name="_Toc2657619541"/>
      <w:bookmarkEnd w:id="321"/>
      <w:bookmarkEnd w:id="322"/>
      <w:bookmarkEnd w:id="323"/>
      <w:bookmarkEnd w:id="324"/>
      <w:r w:rsidRPr="00160178">
        <w:rPr>
          <w:rFonts w:asciiTheme="minorHAnsi" w:hAnsiTheme="minorHAnsi"/>
          <w:lang w:val="el-GR"/>
        </w:rPr>
        <w:t>Οποιαδήποτε ανωμαλία στη λειτουργία ή ασυμφωνία με τους όρους των προδιαγραφών που θα διαπιστωθεί από την Επιτροπή Παραλαβής της ΕΡΤ πρέπει να αίρεται από τον προμηθευτή με δικές του δαπάνες το συντομότ</w:t>
      </w:r>
      <w:r w:rsidR="00257D87">
        <w:rPr>
          <w:rFonts w:asciiTheme="minorHAnsi" w:hAnsiTheme="minorHAnsi"/>
          <w:lang w:val="el-GR"/>
        </w:rPr>
        <w:t>ερο δυνατόν.</w:t>
      </w:r>
    </w:p>
    <w:p w14:paraId="6B7A36F6" w14:textId="77777777" w:rsidR="0086245D" w:rsidRDefault="0086245D">
      <w:pPr>
        <w:suppressAutoHyphens w:val="0"/>
        <w:spacing w:after="0"/>
        <w:jc w:val="left"/>
        <w:rPr>
          <w:rFonts w:ascii="Arial" w:hAnsi="Arial" w:cs="Arial"/>
          <w:b/>
          <w:color w:val="002060"/>
          <w:sz w:val="24"/>
          <w:szCs w:val="22"/>
          <w:lang w:val="el-GR"/>
        </w:rPr>
      </w:pPr>
      <w:r>
        <w:rPr>
          <w:lang w:val="el-GR"/>
        </w:rPr>
        <w:br w:type="page"/>
      </w:r>
    </w:p>
    <w:p w14:paraId="71D9DB58" w14:textId="70A48591" w:rsidR="003929DA" w:rsidRDefault="003929DA">
      <w:pPr>
        <w:pStyle w:val="20"/>
        <w:tabs>
          <w:tab w:val="clear" w:pos="567"/>
          <w:tab w:val="left" w:pos="0"/>
        </w:tabs>
        <w:spacing w:before="57" w:after="57"/>
        <w:ind w:left="0" w:firstLine="0"/>
        <w:rPr>
          <w:rFonts w:eastAsia="SimSun"/>
          <w:i/>
          <w:iCs/>
          <w:color w:val="5B9BD5"/>
          <w:lang w:val="el-GR"/>
        </w:rPr>
      </w:pPr>
      <w:bookmarkStart w:id="325" w:name="_Toc201828973"/>
      <w:r>
        <w:rPr>
          <w:lang w:val="el-GR"/>
        </w:rPr>
        <w:t xml:space="preserve">ΠΑΡΑΡΤΗΜΑ ΙΙ –  </w:t>
      </w:r>
      <w:r w:rsidR="0086245D" w:rsidRPr="0086245D">
        <w:rPr>
          <w:lang w:val="el-GR"/>
        </w:rPr>
        <w:t>ΥΠΟΔΕΙΓΜΑΤΑ ΕΓΓΥΗΤΙΚΩΝ ΕΠΙΣΤΟΛΩΝ</w:t>
      </w:r>
      <w:bookmarkEnd w:id="325"/>
      <w:r w:rsidR="0086245D" w:rsidRPr="0086245D" w:rsidDel="0086245D">
        <w:rPr>
          <w:lang w:val="el-GR"/>
        </w:rPr>
        <w:t xml:space="preserve"> </w:t>
      </w:r>
    </w:p>
    <w:p w14:paraId="4AE5AEE3" w14:textId="77777777" w:rsidR="0086245D" w:rsidRPr="00051AD2" w:rsidRDefault="0086245D" w:rsidP="0086245D">
      <w:pPr>
        <w:suppressAutoHyphens w:val="0"/>
        <w:autoSpaceDE w:val="0"/>
        <w:spacing w:before="57" w:after="57"/>
        <w:rPr>
          <w:rFonts w:eastAsia="SimSun"/>
          <w:b/>
          <w:lang w:val="el-GR"/>
        </w:rPr>
      </w:pPr>
      <w:r w:rsidRPr="00051AD2">
        <w:rPr>
          <w:rFonts w:eastAsia="SimSun"/>
          <w:b/>
          <w:lang w:val="el-GR"/>
        </w:rPr>
        <w:t>ΥΠΟΔΕΙΓΜΑ 1: ΕΓΓΥΗΤΙΚΗ ΕΠΙΣΤΟΛΗ ΣΥΜΜΕΤΟΧΗΣ</w:t>
      </w:r>
    </w:p>
    <w:p w14:paraId="68732948" w14:textId="77777777" w:rsidR="0086245D" w:rsidRPr="00051AD2" w:rsidRDefault="0086245D" w:rsidP="0086245D">
      <w:pPr>
        <w:suppressAutoHyphens w:val="0"/>
        <w:autoSpaceDE w:val="0"/>
        <w:spacing w:before="57" w:after="57"/>
        <w:rPr>
          <w:rFonts w:eastAsia="SimSun"/>
          <w:lang w:val="el-GR"/>
        </w:rPr>
      </w:pPr>
    </w:p>
    <w:p w14:paraId="2503A1CC"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Ονομασία Τράπεζας ………………………….</w:t>
      </w:r>
    </w:p>
    <w:p w14:paraId="1762E581"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Κατάστημα ………………………….</w:t>
      </w:r>
    </w:p>
    <w:p w14:paraId="480B49E6"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 xml:space="preserve">(Δ/νση οδός -αριθμός TK fax - </w:t>
      </w:r>
      <w:r w:rsidRPr="00051AD2">
        <w:rPr>
          <w:rFonts w:eastAsia="SimSun"/>
          <w:lang w:val="en-US"/>
        </w:rPr>
        <w:t>email</w:t>
      </w:r>
      <w:r w:rsidRPr="00051AD2">
        <w:rPr>
          <w:rFonts w:eastAsia="SimSun"/>
          <w:lang w:val="el-GR"/>
        </w:rPr>
        <w:t xml:space="preserve"> ) …………………………..</w:t>
      </w:r>
    </w:p>
    <w:p w14:paraId="741ED3B2"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Ημερομηνία έκδοσης ………………</w:t>
      </w:r>
    </w:p>
    <w:p w14:paraId="5DAC3704"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ΕΥΡΩ. …………………………………</w:t>
      </w:r>
    </w:p>
    <w:p w14:paraId="32C78F43" w14:textId="77777777" w:rsidR="0086245D" w:rsidRPr="00051AD2" w:rsidRDefault="0086245D" w:rsidP="0086245D">
      <w:pPr>
        <w:suppressAutoHyphens w:val="0"/>
        <w:autoSpaceDE w:val="0"/>
        <w:spacing w:before="57" w:after="57"/>
        <w:rPr>
          <w:rFonts w:eastAsia="SimSun"/>
          <w:lang w:val="el-GR"/>
        </w:rPr>
      </w:pPr>
    </w:p>
    <w:p w14:paraId="2CCFCC04"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Προς:</w:t>
      </w:r>
    </w:p>
    <w:p w14:paraId="3AD284A7" w14:textId="77777777" w:rsidR="0086245D" w:rsidRPr="00051AD2" w:rsidRDefault="0086245D" w:rsidP="0086245D">
      <w:pPr>
        <w:suppressAutoHyphens w:val="0"/>
        <w:autoSpaceDE w:val="0"/>
        <w:spacing w:before="57" w:after="57"/>
        <w:rPr>
          <w:rFonts w:eastAsia="SimSun"/>
          <w:b/>
          <w:bCs/>
          <w:lang w:val="el-GR"/>
        </w:rPr>
      </w:pPr>
      <w:r w:rsidRPr="00051AD2">
        <w:rPr>
          <w:rFonts w:eastAsia="SimSun"/>
          <w:b/>
          <w:bCs/>
          <w:lang w:val="el-GR"/>
        </w:rPr>
        <w:t>ΕΛΛΗΝΙΚΗ ΡΑΔΙΟΦΩΝΙΑ ΤΗΛΕΟΡΑΣΗ</w:t>
      </w:r>
    </w:p>
    <w:p w14:paraId="3937D448" w14:textId="77777777" w:rsidR="0086245D" w:rsidRPr="00051AD2" w:rsidRDefault="0086245D" w:rsidP="0086245D">
      <w:pPr>
        <w:suppressAutoHyphens w:val="0"/>
        <w:autoSpaceDE w:val="0"/>
        <w:spacing w:before="57" w:after="57"/>
        <w:rPr>
          <w:rFonts w:eastAsia="SimSun"/>
          <w:b/>
          <w:bCs/>
          <w:lang w:val="el-GR"/>
        </w:rPr>
      </w:pPr>
      <w:r w:rsidRPr="00051AD2">
        <w:rPr>
          <w:rFonts w:eastAsia="SimSun"/>
          <w:b/>
          <w:bCs/>
          <w:lang w:val="el-GR"/>
        </w:rPr>
        <w:t>ΚΑΤΕΧΑΚΗ ΚΑΙ ΜΕΣΟΓΕΙΩΝ 136, Τ.Κ.: 11527</w:t>
      </w:r>
    </w:p>
    <w:p w14:paraId="2DD7B14A" w14:textId="77777777" w:rsidR="0086245D" w:rsidRPr="00051AD2" w:rsidRDefault="0086245D" w:rsidP="0086245D">
      <w:pPr>
        <w:suppressAutoHyphens w:val="0"/>
        <w:autoSpaceDE w:val="0"/>
        <w:spacing w:before="57" w:after="57"/>
        <w:rPr>
          <w:rFonts w:eastAsia="SimSun"/>
          <w:b/>
          <w:bCs/>
          <w:lang w:val="el-GR"/>
        </w:rPr>
      </w:pPr>
      <w:r w:rsidRPr="00051AD2">
        <w:rPr>
          <w:rFonts w:eastAsia="SimSun"/>
          <w:b/>
          <w:bCs/>
          <w:lang w:val="el-GR"/>
        </w:rPr>
        <w:t>ΑΘΗΝΑ</w:t>
      </w:r>
    </w:p>
    <w:p w14:paraId="46B92346" w14:textId="77777777" w:rsidR="0086245D" w:rsidRPr="00051AD2" w:rsidRDefault="0086245D" w:rsidP="0086245D">
      <w:pPr>
        <w:suppressAutoHyphens w:val="0"/>
        <w:autoSpaceDE w:val="0"/>
        <w:spacing w:before="57" w:after="57"/>
        <w:rPr>
          <w:rFonts w:eastAsia="SimSun"/>
          <w:b/>
          <w:bCs/>
          <w:lang w:val="el-GR"/>
        </w:rPr>
      </w:pPr>
    </w:p>
    <w:p w14:paraId="478B0188"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ΕΓΓΥΗΤΙΚΗ ΕΠΙΣΤΟΛΗ ΣΥΜΜΕΤΟΧΗΣ ΑΡ. ………… ΕΥΡΩ ………..</w:t>
      </w:r>
    </w:p>
    <w:p w14:paraId="3AC694B9" w14:textId="77777777" w:rsidR="0086245D" w:rsidRPr="00051AD2" w:rsidRDefault="0086245D" w:rsidP="0086245D">
      <w:pPr>
        <w:numPr>
          <w:ilvl w:val="0"/>
          <w:numId w:val="21"/>
        </w:numPr>
        <w:suppressAutoHyphens w:val="0"/>
        <w:autoSpaceDE w:val="0"/>
        <w:spacing w:before="57" w:after="57"/>
        <w:rPr>
          <w:rFonts w:eastAsia="SimSun"/>
          <w:lang w:val="el-GR"/>
        </w:rPr>
      </w:pPr>
      <w:r w:rsidRPr="00051AD2">
        <w:rPr>
          <w:rFonts w:eastAsia="SimSun"/>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των………………………………….(ολογράφως) ΕΥΡΩ, (…………………€) υπέρ τ…. ……………………………………….Δ\νση …………………………………………. για τη συμμετοχή τ…. εις το διενεργούμενο διαγωνισμό της ………………………………… για την ανάδειξη ……………………………………... σύμφωνα με την υπ. αρ. </w:t>
      </w:r>
      <w:r w:rsidRPr="00051AD2">
        <w:rPr>
          <w:rFonts w:eastAsia="SimSun"/>
          <w:b/>
          <w:bCs/>
          <w:lang w:val="el-GR"/>
        </w:rPr>
        <w:t xml:space="preserve">……………. </w:t>
      </w:r>
      <w:r w:rsidRPr="00051AD2">
        <w:rPr>
          <w:rFonts w:eastAsia="SimSun"/>
          <w:lang w:val="el-GR"/>
        </w:rPr>
        <w:t>Διακήρυξή σας.</w:t>
      </w:r>
    </w:p>
    <w:p w14:paraId="6F4460A2" w14:textId="77777777" w:rsidR="0086245D" w:rsidRPr="00051AD2" w:rsidRDefault="0086245D" w:rsidP="0086245D">
      <w:pPr>
        <w:numPr>
          <w:ilvl w:val="0"/>
          <w:numId w:val="21"/>
        </w:numPr>
        <w:suppressAutoHyphens w:val="0"/>
        <w:autoSpaceDE w:val="0"/>
        <w:spacing w:before="57" w:after="57"/>
        <w:rPr>
          <w:rFonts w:eastAsia="SimSun"/>
          <w:lang w:val="el-GR"/>
        </w:rPr>
      </w:pPr>
      <w:r w:rsidRPr="00051AD2">
        <w:rPr>
          <w:rFonts w:eastAsia="SimSun"/>
          <w:lang w:val="el-GR"/>
        </w:rPr>
        <w:t>Η παρούσα εγγύηση καλύπτει μόνο τις από την συμμετοχή εις τον ανωτέρω διαγωνισμό απορρέουσες υποχρεώσεις τ………………………… ς καθ’ όλο τον χρόνο ισχύος της.</w:t>
      </w:r>
    </w:p>
    <w:p w14:paraId="2D3C287B" w14:textId="77777777" w:rsidR="0086245D" w:rsidRPr="00051AD2" w:rsidRDefault="0086245D" w:rsidP="0086245D">
      <w:pPr>
        <w:numPr>
          <w:ilvl w:val="0"/>
          <w:numId w:val="21"/>
        </w:numPr>
        <w:suppressAutoHyphens w:val="0"/>
        <w:autoSpaceDE w:val="0"/>
        <w:spacing w:before="57" w:after="57"/>
        <w:rPr>
          <w:rFonts w:eastAsia="SimSun"/>
          <w:lang w:val="el-GR"/>
        </w:rPr>
      </w:pPr>
      <w:r w:rsidRPr="00051AD2">
        <w:rPr>
          <w:rFonts w:eastAsia="SimSun"/>
          <w:lang w:val="el-GR"/>
        </w:rPr>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77E9B373" w14:textId="77777777" w:rsidR="0086245D" w:rsidRPr="00051AD2" w:rsidRDefault="0086245D" w:rsidP="0086245D">
      <w:pPr>
        <w:numPr>
          <w:ilvl w:val="0"/>
          <w:numId w:val="21"/>
        </w:numPr>
        <w:suppressAutoHyphens w:val="0"/>
        <w:autoSpaceDE w:val="0"/>
        <w:spacing w:before="57" w:after="57"/>
        <w:rPr>
          <w:rFonts w:eastAsia="SimSun"/>
          <w:lang w:val="el-GR"/>
        </w:rPr>
      </w:pPr>
      <w:r w:rsidRPr="00051AD2">
        <w:rPr>
          <w:rFonts w:eastAsia="SimSun"/>
          <w:lang w:val="el-GR"/>
        </w:rPr>
        <w:t>Σε περίπτωση κατάπτωσης της εγγύησης το ποσό της κατάπτωσης υπόκειται στο εκάστοτε ισχύον τέλος χαρτοσήμου.</w:t>
      </w:r>
    </w:p>
    <w:p w14:paraId="5B962887" w14:textId="77777777" w:rsidR="0086245D" w:rsidRPr="00051AD2" w:rsidRDefault="0086245D" w:rsidP="0086245D">
      <w:pPr>
        <w:numPr>
          <w:ilvl w:val="0"/>
          <w:numId w:val="21"/>
        </w:numPr>
        <w:suppressAutoHyphens w:val="0"/>
        <w:autoSpaceDE w:val="0"/>
        <w:spacing w:before="57" w:after="57"/>
        <w:rPr>
          <w:rFonts w:eastAsia="SimSun"/>
          <w:lang w:val="el-GR"/>
        </w:rPr>
      </w:pPr>
      <w:r w:rsidRPr="00051AD2">
        <w:rPr>
          <w:rFonts w:eastAsia="SimSun"/>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14:paraId="2A9DB6A9" w14:textId="77777777" w:rsidR="0086245D" w:rsidRPr="00051AD2" w:rsidRDefault="0086245D" w:rsidP="0086245D">
      <w:pPr>
        <w:suppressAutoHyphens w:val="0"/>
        <w:autoSpaceDE w:val="0"/>
        <w:spacing w:before="57" w:after="57"/>
        <w:rPr>
          <w:rFonts w:eastAsia="SimSun"/>
          <w:b/>
          <w:bCs/>
          <w:lang w:val="el-GR"/>
        </w:rPr>
      </w:pPr>
      <w:r w:rsidRPr="00051AD2">
        <w:rPr>
          <w:rFonts w:eastAsia="SimSun"/>
          <w:b/>
          <w:bCs/>
          <w:lang w:val="el-GR"/>
        </w:rPr>
        <w:t>Η παρούσα ισχύει μέχρι και την …………………………………………</w:t>
      </w:r>
    </w:p>
    <w:p w14:paraId="7F752F48" w14:textId="77777777" w:rsidR="0086245D" w:rsidRPr="00051AD2" w:rsidRDefault="0086245D" w:rsidP="0086245D">
      <w:pPr>
        <w:suppressAutoHyphens w:val="0"/>
        <w:autoSpaceDE w:val="0"/>
        <w:spacing w:before="57" w:after="57"/>
        <w:rPr>
          <w:rFonts w:eastAsia="SimSun"/>
          <w:b/>
          <w:bCs/>
          <w:i/>
          <w:iCs/>
          <w:lang w:val="el-GR"/>
        </w:rPr>
      </w:pPr>
      <w:r w:rsidRPr="00051AD2">
        <w:rPr>
          <w:rFonts w:eastAsia="SimSun"/>
          <w:b/>
          <w:bCs/>
          <w:i/>
          <w:iCs/>
          <w:lang w:val="el-GR"/>
        </w:rPr>
        <w:t>(ΣΗΜΕΙΩΣΗ ΓΙΑ ΤΗΝ ΤΡΑΠΕΖΑ: Ο χρόνος ισχύος πρέπει να είναι μεγαλύτερος των τριάντα ημερών του χρόνου ισχύος της προσφοράς, όπως σχετικά αναφέρεται στη Διακήρυξη).</w:t>
      </w:r>
    </w:p>
    <w:p w14:paraId="4DA3DEB5"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Βεβαιούται υπεύθυνα ότι το ποσό των εγγυητικών μας επιστολών που έχουν δοθεί στο Δημόσιο και ΝΠΔΔ,</w:t>
      </w:r>
    </w:p>
    <w:p w14:paraId="22A3A1D8"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συνυπολογίζοντας και το ποσό της παρούσας, δεν υπερβαίνει το όριο των εγγυήσεων που έχει καθορισθεί</w:t>
      </w:r>
    </w:p>
    <w:p w14:paraId="7A849802" w14:textId="77777777" w:rsidR="0086245D" w:rsidRDefault="0086245D" w:rsidP="0086245D">
      <w:pPr>
        <w:suppressAutoHyphens w:val="0"/>
        <w:autoSpaceDE w:val="0"/>
        <w:spacing w:before="57" w:after="57"/>
        <w:rPr>
          <w:rFonts w:eastAsia="SimSun"/>
          <w:lang w:val="el-GR"/>
        </w:rPr>
      </w:pPr>
      <w:r w:rsidRPr="00051AD2">
        <w:rPr>
          <w:rFonts w:eastAsia="SimSun"/>
          <w:lang w:val="el-GR"/>
        </w:rPr>
        <w:t>από το Υπουργείο Οικονομικών για την Τράπεζά μας.</w:t>
      </w:r>
    </w:p>
    <w:p w14:paraId="4BC87BF0" w14:textId="77777777" w:rsidR="0086245D" w:rsidRDefault="0086245D" w:rsidP="0086245D">
      <w:pPr>
        <w:suppressAutoHyphens w:val="0"/>
        <w:spacing w:after="0"/>
        <w:jc w:val="left"/>
        <w:rPr>
          <w:rFonts w:eastAsia="SimSun"/>
          <w:lang w:val="el-GR"/>
        </w:rPr>
      </w:pPr>
      <w:r>
        <w:rPr>
          <w:rFonts w:eastAsia="SimSun"/>
          <w:lang w:val="el-GR"/>
        </w:rPr>
        <w:br w:type="page"/>
      </w:r>
    </w:p>
    <w:p w14:paraId="65477FBA" w14:textId="77777777" w:rsidR="0086245D" w:rsidRPr="00051AD2" w:rsidRDefault="0086245D" w:rsidP="0086245D">
      <w:pPr>
        <w:suppressAutoHyphens w:val="0"/>
        <w:autoSpaceDE w:val="0"/>
        <w:spacing w:before="57" w:after="57"/>
        <w:rPr>
          <w:rFonts w:eastAsia="SimSun"/>
          <w:b/>
          <w:lang w:val="el-GR"/>
        </w:rPr>
      </w:pPr>
      <w:r w:rsidRPr="00051AD2">
        <w:rPr>
          <w:rFonts w:eastAsia="SimSun"/>
          <w:b/>
          <w:lang w:val="el-GR"/>
        </w:rPr>
        <w:t>ΥΠΟΔΕΙΓΜΑ 2: ΕΓΓΥΗΤΙΚΗ ΕΠΙΣΤΟΛΗ ΚΑΛΗΣ ΕΚΤΕΛΕΣΗΣ</w:t>
      </w:r>
    </w:p>
    <w:p w14:paraId="02FBDEBC" w14:textId="77777777" w:rsidR="0086245D" w:rsidRPr="00051AD2" w:rsidRDefault="0086245D" w:rsidP="0086245D">
      <w:pPr>
        <w:suppressAutoHyphens w:val="0"/>
        <w:autoSpaceDE w:val="0"/>
        <w:spacing w:before="57" w:after="57"/>
        <w:rPr>
          <w:rFonts w:eastAsia="SimSun"/>
          <w:lang w:val="el-GR"/>
        </w:rPr>
      </w:pPr>
    </w:p>
    <w:p w14:paraId="139C95CF"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Ονομασία Τράπεζας …………………………..</w:t>
      </w:r>
    </w:p>
    <w:p w14:paraId="792BF2ED"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Κατάστημα ………………………….</w:t>
      </w:r>
    </w:p>
    <w:p w14:paraId="26135EF1"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 xml:space="preserve">(Δ/νση οδός -αριθμός TK fax - </w:t>
      </w:r>
      <w:r w:rsidRPr="00051AD2">
        <w:rPr>
          <w:rFonts w:eastAsia="SimSun"/>
          <w:lang w:val="en-US"/>
        </w:rPr>
        <w:t>email</w:t>
      </w:r>
      <w:r w:rsidRPr="00051AD2">
        <w:rPr>
          <w:rFonts w:eastAsia="SimSun"/>
          <w:lang w:val="el-GR"/>
        </w:rPr>
        <w:t xml:space="preserve"> ) ………………………………………..</w:t>
      </w:r>
    </w:p>
    <w:p w14:paraId="502E0C4E"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Ημερομηνία έκδοσης ………………</w:t>
      </w:r>
    </w:p>
    <w:p w14:paraId="119AF47D"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ΕΥΡΩ……………………………</w:t>
      </w:r>
    </w:p>
    <w:p w14:paraId="00A22553" w14:textId="77777777" w:rsidR="0086245D" w:rsidRPr="00051AD2" w:rsidRDefault="0086245D" w:rsidP="0086245D">
      <w:pPr>
        <w:suppressAutoHyphens w:val="0"/>
        <w:autoSpaceDE w:val="0"/>
        <w:spacing w:before="57" w:after="57"/>
        <w:rPr>
          <w:rFonts w:eastAsia="SimSun"/>
          <w:lang w:val="el-GR"/>
        </w:rPr>
      </w:pPr>
    </w:p>
    <w:p w14:paraId="677E8052"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Προς:</w:t>
      </w:r>
    </w:p>
    <w:p w14:paraId="7B0DB935" w14:textId="77777777" w:rsidR="0086245D" w:rsidRPr="00051AD2" w:rsidRDefault="0086245D" w:rsidP="0086245D">
      <w:pPr>
        <w:suppressAutoHyphens w:val="0"/>
        <w:autoSpaceDE w:val="0"/>
        <w:spacing w:before="57" w:after="57"/>
        <w:rPr>
          <w:rFonts w:eastAsia="SimSun"/>
          <w:b/>
          <w:bCs/>
          <w:lang w:val="el-GR"/>
        </w:rPr>
      </w:pPr>
      <w:r w:rsidRPr="00051AD2">
        <w:rPr>
          <w:rFonts w:eastAsia="SimSun"/>
          <w:b/>
          <w:bCs/>
          <w:lang w:val="el-GR"/>
        </w:rPr>
        <w:t>ΕΛΛΗΝΙΚΗ ΡΑΔΙΟΦΩΝΙΑ ΤΗΛΕΟΡΑΣΗ</w:t>
      </w:r>
    </w:p>
    <w:p w14:paraId="58870F61" w14:textId="77777777" w:rsidR="0086245D" w:rsidRPr="00051AD2" w:rsidRDefault="0086245D" w:rsidP="0086245D">
      <w:pPr>
        <w:suppressAutoHyphens w:val="0"/>
        <w:autoSpaceDE w:val="0"/>
        <w:spacing w:before="57" w:after="57"/>
        <w:rPr>
          <w:rFonts w:eastAsia="SimSun"/>
          <w:b/>
          <w:bCs/>
          <w:lang w:val="el-GR"/>
        </w:rPr>
      </w:pPr>
      <w:r w:rsidRPr="00051AD2">
        <w:rPr>
          <w:rFonts w:eastAsia="SimSun"/>
          <w:b/>
          <w:bCs/>
          <w:lang w:val="el-GR"/>
        </w:rPr>
        <w:t>ΚΑΤΕΧΑΚΗ ΚΑΙ ΜΕΣΟΓΕΙΩΝ 136, Τ.Κ.: 11527</w:t>
      </w:r>
    </w:p>
    <w:p w14:paraId="5065D015" w14:textId="77777777" w:rsidR="0086245D" w:rsidRPr="00051AD2" w:rsidRDefault="0086245D" w:rsidP="0086245D">
      <w:pPr>
        <w:suppressAutoHyphens w:val="0"/>
        <w:autoSpaceDE w:val="0"/>
        <w:spacing w:before="57" w:after="57"/>
        <w:rPr>
          <w:rFonts w:eastAsia="SimSun"/>
          <w:b/>
          <w:bCs/>
          <w:lang w:val="el-GR"/>
        </w:rPr>
      </w:pPr>
      <w:r w:rsidRPr="00051AD2">
        <w:rPr>
          <w:rFonts w:eastAsia="SimSun"/>
          <w:b/>
          <w:bCs/>
          <w:lang w:val="el-GR"/>
        </w:rPr>
        <w:t>ΑΘΗΝΑ</w:t>
      </w:r>
    </w:p>
    <w:p w14:paraId="6CEC9948" w14:textId="77777777" w:rsidR="0086245D" w:rsidRPr="00051AD2" w:rsidRDefault="0086245D" w:rsidP="0086245D">
      <w:pPr>
        <w:suppressAutoHyphens w:val="0"/>
        <w:autoSpaceDE w:val="0"/>
        <w:spacing w:before="57" w:after="57"/>
        <w:rPr>
          <w:rFonts w:eastAsia="SimSun"/>
          <w:b/>
          <w:bCs/>
          <w:lang w:val="el-GR"/>
        </w:rPr>
      </w:pPr>
    </w:p>
    <w:p w14:paraId="4BC14F53"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ΕΓΓΥΗΤΙΚΗ ΕΠΙΣΤΟΛΗ ΚΑΛΗΣ ΕΚΤΕΛΕΣΗΣ ΣΥΜΒΑΣΗΣ, ΥΠ’ ΑΡΙΘΜΟΝ …… ΓΙΑ ….. ΕΥΡΩ …..</w:t>
      </w:r>
    </w:p>
    <w:p w14:paraId="520CF9D8"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Με την παρούσα εγγυόμαστε, ανέκκλητα και ανεπιφύλακτα παραιτούμενοι του δικαιώματος της</w:t>
      </w:r>
    </w:p>
    <w:p w14:paraId="56D9B360"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διαιρέσεως και διζήσεως, υπέρ ………</w:t>
      </w:r>
    </w:p>
    <w:p w14:paraId="78C356E4" w14:textId="77777777" w:rsidR="0086245D" w:rsidRPr="00051AD2" w:rsidRDefault="0086245D" w:rsidP="0086245D">
      <w:pPr>
        <w:suppressAutoHyphens w:val="0"/>
        <w:autoSpaceDE w:val="0"/>
        <w:spacing w:before="57" w:after="57"/>
        <w:rPr>
          <w:rFonts w:eastAsia="SimSun"/>
          <w:lang w:val="el-GR"/>
        </w:rPr>
      </w:pPr>
    </w:p>
    <w:p w14:paraId="78E9740B" w14:textId="77777777" w:rsidR="0086245D" w:rsidRPr="00051AD2" w:rsidRDefault="0086245D" w:rsidP="0086245D">
      <w:pPr>
        <w:suppressAutoHyphens w:val="0"/>
        <w:autoSpaceDE w:val="0"/>
        <w:spacing w:before="57" w:after="57"/>
        <w:rPr>
          <w:rFonts w:eastAsia="SimSun"/>
          <w:b/>
          <w:bCs/>
          <w:i/>
          <w:iCs/>
          <w:lang w:val="el-GR"/>
        </w:rPr>
      </w:pPr>
      <w:r w:rsidRPr="00051AD2">
        <w:rPr>
          <w:rFonts w:eastAsia="SimSun"/>
          <w:b/>
          <w:bCs/>
          <w:i/>
          <w:iCs/>
          <w:lang w:val="el-GR"/>
        </w:rPr>
        <w:t>[ αναγράφεται: η πλήρης επωνυμία, η διεύθυνση και το Α.Φ.Μ του φυσικού ή νομικού προσώπου ] ή [ή σε περίπτωση Ένωσης/Κοινοπραξίας/Σύμπραξης αναγράφεται: (επωνυμία Ένωσης/Κοινοπραξίας/Σύμπραξης) και υπέρ των:</w:t>
      </w:r>
    </w:p>
    <w:p w14:paraId="2F15B6B8" w14:textId="77777777" w:rsidR="0086245D" w:rsidRPr="00051AD2" w:rsidRDefault="0086245D" w:rsidP="0086245D">
      <w:pPr>
        <w:suppressAutoHyphens w:val="0"/>
        <w:autoSpaceDE w:val="0"/>
        <w:spacing w:before="57" w:after="57"/>
        <w:rPr>
          <w:rFonts w:eastAsia="SimSun"/>
          <w:b/>
          <w:bCs/>
          <w:i/>
          <w:iCs/>
          <w:lang w:val="el-GR"/>
        </w:rPr>
      </w:pPr>
    </w:p>
    <w:p w14:paraId="6F0F79E5" w14:textId="77777777" w:rsidR="0086245D" w:rsidRPr="00051AD2" w:rsidRDefault="0086245D" w:rsidP="0086245D">
      <w:pPr>
        <w:suppressAutoHyphens w:val="0"/>
        <w:autoSpaceDE w:val="0"/>
        <w:spacing w:before="57" w:after="57"/>
        <w:rPr>
          <w:rFonts w:eastAsia="SimSun"/>
          <w:b/>
          <w:bCs/>
          <w:i/>
          <w:iCs/>
          <w:lang w:val="el-GR"/>
        </w:rPr>
      </w:pPr>
      <w:r w:rsidRPr="00051AD2">
        <w:rPr>
          <w:rFonts w:eastAsia="SimSun"/>
          <w:b/>
          <w:bCs/>
          <w:i/>
          <w:iCs/>
          <w:lang w:val="el-GR"/>
        </w:rPr>
        <w:t xml:space="preserve">α) επωνυμία </w:t>
      </w:r>
      <w:r w:rsidRPr="00051AD2">
        <w:rPr>
          <w:rFonts w:eastAsia="SimSun"/>
          <w:b/>
          <w:bCs/>
          <w:lang w:val="el-GR"/>
        </w:rPr>
        <w:t>..............οδός·.............................</w:t>
      </w:r>
      <w:r w:rsidRPr="00051AD2">
        <w:rPr>
          <w:rFonts w:eastAsia="SimSun"/>
          <w:b/>
          <w:bCs/>
          <w:i/>
          <w:iCs/>
          <w:lang w:val="el-GR"/>
        </w:rPr>
        <w:t>αριθμός</w:t>
      </w:r>
      <w:r w:rsidRPr="00051AD2">
        <w:rPr>
          <w:rFonts w:eastAsia="SimSun"/>
          <w:b/>
          <w:bCs/>
          <w:lang w:val="el-GR"/>
        </w:rPr>
        <w:t>.................</w:t>
      </w:r>
      <w:r w:rsidRPr="00051AD2">
        <w:rPr>
          <w:rFonts w:eastAsia="SimSun"/>
          <w:b/>
          <w:bCs/>
          <w:i/>
          <w:iCs/>
          <w:lang w:val="el-GR"/>
        </w:rPr>
        <w:t>ΤΚ</w:t>
      </w:r>
      <w:r w:rsidRPr="00051AD2">
        <w:rPr>
          <w:rFonts w:eastAsia="SimSun"/>
          <w:b/>
          <w:bCs/>
          <w:lang w:val="el-GR"/>
        </w:rPr>
        <w:t>..................</w:t>
      </w:r>
      <w:r w:rsidRPr="00051AD2">
        <w:rPr>
          <w:rFonts w:eastAsia="SimSun"/>
          <w:b/>
          <w:bCs/>
          <w:i/>
          <w:iCs/>
          <w:lang w:val="el-GR"/>
        </w:rPr>
        <w:t>ΑΦΜ</w:t>
      </w:r>
    </w:p>
    <w:p w14:paraId="3FC44A37" w14:textId="77777777" w:rsidR="0086245D" w:rsidRPr="00051AD2" w:rsidRDefault="0086245D" w:rsidP="0086245D">
      <w:pPr>
        <w:suppressAutoHyphens w:val="0"/>
        <w:autoSpaceDE w:val="0"/>
        <w:spacing w:before="57" w:after="57"/>
        <w:rPr>
          <w:rFonts w:eastAsia="SimSun"/>
          <w:b/>
          <w:bCs/>
          <w:i/>
          <w:iCs/>
          <w:lang w:val="el-GR"/>
        </w:rPr>
      </w:pPr>
      <w:r w:rsidRPr="00051AD2">
        <w:rPr>
          <w:rFonts w:eastAsia="SimSun"/>
          <w:b/>
          <w:bCs/>
          <w:i/>
          <w:iCs/>
          <w:lang w:val="el-GR"/>
        </w:rPr>
        <w:t>β) επωνυμία ..............οδός·.............................αριθμός.................ΤΚ..................ΑΦΜ</w:t>
      </w:r>
    </w:p>
    <w:p w14:paraId="685FFBEA" w14:textId="77777777" w:rsidR="0086245D" w:rsidRPr="00051AD2" w:rsidRDefault="0086245D" w:rsidP="0086245D">
      <w:pPr>
        <w:suppressAutoHyphens w:val="0"/>
        <w:autoSpaceDE w:val="0"/>
        <w:spacing w:before="57" w:after="57"/>
        <w:rPr>
          <w:rFonts w:eastAsia="SimSun"/>
          <w:b/>
          <w:bCs/>
          <w:i/>
          <w:iCs/>
          <w:lang w:val="el-GR"/>
        </w:rPr>
      </w:pPr>
      <w:r w:rsidRPr="00051AD2">
        <w:rPr>
          <w:rFonts w:eastAsia="SimSun"/>
          <w:b/>
          <w:bCs/>
          <w:i/>
          <w:iCs/>
          <w:lang w:val="el-GR"/>
        </w:rPr>
        <w:t>γ) επωνυμία ..............οδός.............................αριθμός.................ΤΚ..................ΑΦΜ ….</w:t>
      </w:r>
    </w:p>
    <w:p w14:paraId="45503B57" w14:textId="77777777" w:rsidR="0086245D" w:rsidRPr="00051AD2" w:rsidRDefault="0086245D" w:rsidP="0086245D">
      <w:pPr>
        <w:suppressAutoHyphens w:val="0"/>
        <w:autoSpaceDE w:val="0"/>
        <w:spacing w:before="57" w:after="57"/>
        <w:rPr>
          <w:rFonts w:eastAsia="SimSun"/>
          <w:b/>
          <w:bCs/>
          <w:i/>
          <w:iCs/>
          <w:lang w:val="el-GR"/>
        </w:rPr>
      </w:pPr>
    </w:p>
    <w:p w14:paraId="320151B2" w14:textId="77777777" w:rsidR="0086245D" w:rsidRPr="00051AD2" w:rsidRDefault="0086245D" w:rsidP="0086245D">
      <w:pPr>
        <w:suppressAutoHyphens w:val="0"/>
        <w:autoSpaceDE w:val="0"/>
        <w:spacing w:before="57" w:after="57"/>
        <w:rPr>
          <w:rFonts w:eastAsia="SimSun"/>
          <w:b/>
          <w:bCs/>
          <w:i/>
          <w:iCs/>
          <w:lang w:val="el-GR"/>
        </w:rPr>
      </w:pPr>
      <w:r w:rsidRPr="00051AD2">
        <w:rPr>
          <w:rFonts w:eastAsia="SimSun"/>
          <w:b/>
          <w:bCs/>
          <w:i/>
          <w:iCs/>
          <w:lang w:val="el-GR"/>
        </w:rPr>
        <w:t>μελών της Ένωσης/Κοινοπραξίας/Σύμπραξης, ατομικά για καθένα από αυτά και ως αλληλέγγυα και εις ολόκληρο υπόχρεων μεταξύ τους εκ της ιδιότητας τους ως μελών της Ένωσης/ Κοινοπραξίας/Σύμπραξης,]</w:t>
      </w:r>
    </w:p>
    <w:p w14:paraId="77A7F260"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και μέχρι του ποσού των ΕΥΡΩ. …………………(και ολογράφως) …………..……….. ……. στο οποίο και μόνο</w:t>
      </w:r>
    </w:p>
    <w:p w14:paraId="010A4F7B"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περιορίζεται η υποχρέωσή μας, υπέρ τ……. ……………………Δ\νση………………για την καλή εκτέλεση από αυτήν</w:t>
      </w:r>
    </w:p>
    <w:p w14:paraId="0397C5E1"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των όρων της σύμβασης με τον αριθμό………………και τον τίτλο………….., που θα υπογράψει μαζί σας για τη</w:t>
      </w:r>
    </w:p>
    <w:p w14:paraId="708EF1F3"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προμήθεια ….…………………………………… (Αρ. Δ/ξης ……………) και το οποίο ποσόν καλύπτει το 4% της</w:t>
      </w:r>
    </w:p>
    <w:p w14:paraId="36E4D8DE"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προϋπολογιζόμενης προ Φ.Π.Α. αξίας ………………….………...ΕΥΡΩ αυτής.</w:t>
      </w:r>
    </w:p>
    <w:p w14:paraId="0460924C"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07D91254"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--Εάν, κατά τη διάρκεια της εκτέλεσης της Σύμβασης, μας ζητήσετε τη σταδιακή απομείωση του παραπάνω</w:t>
      </w:r>
    </w:p>
    <w:p w14:paraId="2DA0D425"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ποσού, θα εκδώσουμε και θα σας παραδώσουμε νέα εγγυητική επιστολή σε αντικατάσταση της παρούσας</w:t>
      </w:r>
    </w:p>
    <w:p w14:paraId="0DF748B1"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--Σε περίπτωση κατάπτωσης της εγγύησης το ποσό της κατάπτωσης υπόκειται στο εκάστοτε ισχύον τέλος</w:t>
      </w:r>
    </w:p>
    <w:p w14:paraId="62AC5915"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χαρτοσήμου.</w:t>
      </w:r>
    </w:p>
    <w:p w14:paraId="08E26FF8" w14:textId="77777777" w:rsidR="0086245D" w:rsidRPr="00051AD2" w:rsidRDefault="0086245D" w:rsidP="0086245D">
      <w:pPr>
        <w:suppressAutoHyphens w:val="0"/>
        <w:autoSpaceDE w:val="0"/>
        <w:spacing w:before="57" w:after="57"/>
        <w:rPr>
          <w:rFonts w:eastAsia="SimSun"/>
          <w:i/>
          <w:iCs/>
          <w:lang w:val="el-GR"/>
        </w:rPr>
      </w:pPr>
      <w:r w:rsidRPr="00051AD2">
        <w:rPr>
          <w:rFonts w:eastAsia="SimSun"/>
          <w:lang w:val="el-GR"/>
        </w:rPr>
        <w:t>-- Η παρούσα εγγύησή μας αφορά μόνο την παραπάνω αιτία και ισχύει μέχρι …………………………. (</w:t>
      </w:r>
      <w:r w:rsidRPr="00051AD2">
        <w:rPr>
          <w:rFonts w:eastAsia="SimSun"/>
          <w:i/>
          <w:iCs/>
          <w:lang w:val="el-GR"/>
        </w:rPr>
        <w:t xml:space="preserve">η ημερομηνία λήξης θα πρέπει να είναι κατά 2 μήνες μεγαλύτερη από το συμβατικό χρόνο ολοκλήρωσης του έργου) </w:t>
      </w:r>
      <w:r w:rsidRPr="00051AD2">
        <w:rPr>
          <w:rFonts w:eastAsia="SimSun"/>
          <w:lang w:val="el-GR"/>
        </w:rPr>
        <w:t>ή μέχρι την επιστροφή της σ’εμάς , οπότε γίνεται αυτοδίκαια άκυρη και δεν έχει απέναντί μας καμιά ισχύ.</w:t>
      </w:r>
    </w:p>
    <w:p w14:paraId="71EE41CD" w14:textId="77777777" w:rsidR="0086245D" w:rsidRPr="00051AD2" w:rsidRDefault="0086245D" w:rsidP="0086245D">
      <w:pPr>
        <w:suppressAutoHyphens w:val="0"/>
        <w:autoSpaceDE w:val="0"/>
        <w:spacing w:before="57" w:after="57"/>
        <w:rPr>
          <w:rFonts w:eastAsia="SimSun"/>
          <w:lang w:val="el-GR"/>
        </w:rPr>
      </w:pPr>
      <w:r w:rsidRPr="00051AD2">
        <w:rPr>
          <w:rFonts w:eastAsia="SimSun"/>
          <w:lang w:val="el-GR"/>
        </w:rPr>
        <w:t>--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1BE500BE" w14:textId="77777777" w:rsidR="003929DA" w:rsidRDefault="003929DA">
      <w:pPr>
        <w:suppressAutoHyphens w:val="0"/>
        <w:autoSpaceDE w:val="0"/>
        <w:spacing w:before="57" w:after="57"/>
        <w:rPr>
          <w:lang w:val="el-GR"/>
        </w:rPr>
      </w:pPr>
    </w:p>
    <w:p w14:paraId="3B5A3318" w14:textId="104B83F3" w:rsidR="003929DA" w:rsidRPr="00BD65F6" w:rsidRDefault="003929DA">
      <w:pPr>
        <w:pStyle w:val="20"/>
        <w:tabs>
          <w:tab w:val="clear" w:pos="567"/>
          <w:tab w:val="left" w:pos="0"/>
        </w:tabs>
        <w:spacing w:before="57" w:after="57"/>
        <w:ind w:left="0" w:firstLine="0"/>
        <w:rPr>
          <w:i/>
          <w:color w:val="5B9BD5"/>
          <w:lang w:val="el-GR"/>
        </w:rPr>
      </w:pPr>
      <w:bookmarkStart w:id="326" w:name="_Toc201828974"/>
      <w:r>
        <w:rPr>
          <w:lang w:val="el-GR"/>
        </w:rPr>
        <w:t>ΠΑΡΑΡΤΗΜΑ ΙΙI – ΕΕΕΣ</w:t>
      </w:r>
      <w:bookmarkEnd w:id="326"/>
      <w:r>
        <w:rPr>
          <w:lang w:val="el-GR"/>
        </w:rPr>
        <w:t xml:space="preserve"> </w:t>
      </w:r>
    </w:p>
    <w:p w14:paraId="48B593DE" w14:textId="77777777" w:rsidR="0086245D" w:rsidRPr="00E907F9" w:rsidRDefault="0086245D" w:rsidP="0086245D">
      <w:pPr>
        <w:rPr>
          <w:lang w:val="el-GR"/>
        </w:rPr>
      </w:pPr>
      <w:r w:rsidRPr="004F1F90">
        <w:rPr>
          <w:lang w:val="el-GR"/>
        </w:rPr>
        <w:t xml:space="preserve">Από τις 2-5-2019, οι αναθέτουσες αρχές συντάσσουν το ΕΕΕΣ με τη χρήση  της νέας ηλεκτρονικής υπηρεσίας </w:t>
      </w:r>
      <w:r w:rsidRPr="0096178C">
        <w:t>Promitheus</w:t>
      </w:r>
      <w:r w:rsidRPr="004F1F90">
        <w:rPr>
          <w:lang w:val="el-GR"/>
        </w:rPr>
        <w:t xml:space="preserve"> </w:t>
      </w:r>
      <w:r w:rsidRPr="0096178C">
        <w:t>ESPDint</w:t>
      </w:r>
      <w:r w:rsidRPr="004F1F90">
        <w:rPr>
          <w:lang w:val="el-GR"/>
        </w:rPr>
        <w:t xml:space="preserve"> (</w:t>
      </w:r>
      <w:hyperlink r:id="rId36" w:history="1">
        <w:r w:rsidRPr="00E907F9">
          <w:rPr>
            <w:rStyle w:val="-"/>
          </w:rPr>
          <w:t>https</w:t>
        </w:r>
        <w:r w:rsidRPr="00E907F9">
          <w:rPr>
            <w:rStyle w:val="-"/>
            <w:lang w:val="el-GR"/>
          </w:rPr>
          <w:t>://</w:t>
        </w:r>
        <w:r w:rsidRPr="00E907F9">
          <w:rPr>
            <w:rStyle w:val="-"/>
          </w:rPr>
          <w:t>espdint</w:t>
        </w:r>
        <w:r w:rsidRPr="00E907F9">
          <w:rPr>
            <w:rStyle w:val="-"/>
            <w:lang w:val="el-GR"/>
          </w:rPr>
          <w:t>.</w:t>
        </w:r>
        <w:r w:rsidRPr="00E907F9">
          <w:rPr>
            <w:rStyle w:val="-"/>
          </w:rPr>
          <w:t>eprocurement</w:t>
        </w:r>
        <w:r w:rsidRPr="00E907F9">
          <w:rPr>
            <w:rStyle w:val="-"/>
            <w:lang w:val="el-GR"/>
          </w:rPr>
          <w:t>.</w:t>
        </w:r>
        <w:r w:rsidRPr="00E907F9">
          <w:rPr>
            <w:rStyle w:val="-"/>
          </w:rPr>
          <w:t>gov</w:t>
        </w:r>
        <w:r w:rsidRPr="00E907F9">
          <w:rPr>
            <w:rStyle w:val="-"/>
            <w:lang w:val="el-GR"/>
          </w:rPr>
          <w:t>.</w:t>
        </w:r>
        <w:r w:rsidRPr="00E907F9">
          <w:rPr>
            <w:rStyle w:val="-"/>
          </w:rPr>
          <w:t>gr</w:t>
        </w:r>
        <w:r w:rsidRPr="00E907F9">
          <w:rPr>
            <w:rStyle w:val="-"/>
            <w:lang w:val="el-GR"/>
          </w:rPr>
          <w:t>/</w:t>
        </w:r>
      </w:hyperlink>
      <w:r w:rsidRPr="004F1F90">
        <w:rPr>
          <w:lang w:val="el-GR"/>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37" w:history="1">
        <w:r w:rsidRPr="00E907F9">
          <w:rPr>
            <w:rStyle w:val="-"/>
          </w:rPr>
          <w:t>www</w:t>
        </w:r>
        <w:r w:rsidRPr="00E907F9">
          <w:rPr>
            <w:rStyle w:val="-"/>
            <w:lang w:val="el-GR"/>
          </w:rPr>
          <w:t>.</w:t>
        </w:r>
        <w:r w:rsidRPr="00E907F9">
          <w:rPr>
            <w:rStyle w:val="-"/>
          </w:rPr>
          <w:t>promitheus</w:t>
        </w:r>
        <w:r w:rsidRPr="00E907F9">
          <w:rPr>
            <w:rStyle w:val="-"/>
            <w:lang w:val="el-GR"/>
          </w:rPr>
          <w:t>.</w:t>
        </w:r>
        <w:r w:rsidRPr="00E907F9">
          <w:rPr>
            <w:rStyle w:val="-"/>
          </w:rPr>
          <w:t>gov</w:t>
        </w:r>
        <w:r w:rsidRPr="00E907F9">
          <w:rPr>
            <w:rStyle w:val="-"/>
            <w:lang w:val="el-GR"/>
          </w:rPr>
          <w:t>.</w:t>
        </w:r>
        <w:r w:rsidRPr="00E907F9">
          <w:rPr>
            <w:rStyle w:val="-"/>
          </w:rPr>
          <w:t>gr</w:t>
        </w:r>
      </w:hyperlink>
      <w:r w:rsidRPr="004F1F90">
        <w:rPr>
          <w:lang w:val="el-GR"/>
        </w:rPr>
        <w:t xml:space="preserve">». </w:t>
      </w:r>
      <w:r w:rsidRPr="002F6C77">
        <w:rPr>
          <w:lang w:val="el-GR"/>
        </w:rPr>
        <w:t xml:space="preserve">Το περιεχόμενο του αρχείου, είτε ενσωματώνεται στο κείμενο της διακήρυξης, είτε, ως αρχείο </w:t>
      </w:r>
      <w:r w:rsidRPr="0096178C">
        <w:t>PDF</w:t>
      </w:r>
      <w:r w:rsidRPr="002F6C77">
        <w:rPr>
          <w:lang w:val="el-GR"/>
        </w:rPr>
        <w:t xml:space="preserve">, ηλεκτρονικά υπογεγραμμένο, αναρτάται ξεχωριστά ως αναπόσπαστο μέρος αυτής. </w:t>
      </w:r>
      <w:r w:rsidRPr="0096178C">
        <w:t>T</w:t>
      </w:r>
      <w:r w:rsidRPr="002F6C77">
        <w:rPr>
          <w:lang w:val="el-GR"/>
        </w:rPr>
        <w:t xml:space="preserve">ο αρχείο </w:t>
      </w:r>
      <w:r w:rsidRPr="0096178C">
        <w:t>XML</w:t>
      </w:r>
      <w:r w:rsidRPr="002F6C77">
        <w:rPr>
          <w:lang w:val="el-GR"/>
        </w:rPr>
        <w:t xml:space="preserve"> αναρτάται για τη διευκόλυνση των οικονομικών φορέων προκειμένου να συντάξουν μέσω της υπηρεσίας </w:t>
      </w:r>
      <w:r w:rsidRPr="0096178C">
        <w:t>e</w:t>
      </w:r>
      <w:r w:rsidRPr="002F6C77">
        <w:rPr>
          <w:lang w:val="el-GR"/>
        </w:rPr>
        <w:t>ΕΕΕΣ τη σχετική απάντηση τους.</w:t>
      </w:r>
    </w:p>
    <w:p w14:paraId="1E3063C1" w14:textId="77777777" w:rsidR="00E20E70" w:rsidRDefault="00E20E70">
      <w:pPr>
        <w:pStyle w:val="normalwithoutspacing"/>
        <w:rPr>
          <w:i/>
          <w:color w:val="5B9BD5"/>
          <w:szCs w:val="22"/>
        </w:rPr>
      </w:pPr>
    </w:p>
    <w:p w14:paraId="416FABF2" w14:textId="77777777" w:rsidR="003929DA" w:rsidRDefault="003929DA">
      <w:pPr>
        <w:pStyle w:val="normalwithoutspacing"/>
        <w:spacing w:before="57" w:after="57"/>
        <w:rPr>
          <w:i/>
          <w:color w:val="5B9BD5"/>
          <w:szCs w:val="22"/>
        </w:rPr>
      </w:pPr>
    </w:p>
    <w:p w14:paraId="360BBE55" w14:textId="77777777" w:rsidR="00351E65" w:rsidRDefault="00351E65">
      <w:pPr>
        <w:suppressAutoHyphens w:val="0"/>
        <w:spacing w:after="0"/>
        <w:jc w:val="left"/>
        <w:rPr>
          <w:rFonts w:ascii="Arial" w:hAnsi="Arial" w:cs="Arial"/>
          <w:b/>
          <w:color w:val="002060"/>
          <w:sz w:val="24"/>
          <w:szCs w:val="22"/>
          <w:lang w:val="el-GR"/>
        </w:rPr>
      </w:pPr>
      <w:r>
        <w:rPr>
          <w:lang w:val="el-GR"/>
        </w:rPr>
        <w:br w:type="page"/>
      </w:r>
    </w:p>
    <w:p w14:paraId="74242BAB" w14:textId="23CE2CF2" w:rsidR="003929DA" w:rsidRPr="00BD65F6" w:rsidRDefault="003929DA">
      <w:pPr>
        <w:pStyle w:val="20"/>
        <w:tabs>
          <w:tab w:val="clear" w:pos="567"/>
          <w:tab w:val="left" w:pos="0"/>
        </w:tabs>
        <w:spacing w:before="57" w:after="57"/>
        <w:ind w:left="0" w:firstLine="0"/>
        <w:rPr>
          <w:lang w:val="el-GR"/>
        </w:rPr>
      </w:pPr>
      <w:bookmarkStart w:id="327" w:name="_Toc201828975"/>
      <w:r>
        <w:rPr>
          <w:lang w:val="el-GR"/>
        </w:rPr>
        <w:t xml:space="preserve">ΠΑΡΑΡΤΗΜΑ ΙV – </w:t>
      </w:r>
      <w:r w:rsidR="0086245D">
        <w:rPr>
          <w:lang w:val="el-GR"/>
        </w:rPr>
        <w:t>ΥΠΟΔΕΙΓΜΑ ΟΙΚΟΝΟΜΙΚΗΣ ΠΡΟΣΦΟΡΑΣ</w:t>
      </w:r>
      <w:bookmarkEnd w:id="327"/>
    </w:p>
    <w:p w14:paraId="2AAC2746" w14:textId="77777777" w:rsidR="003929DA" w:rsidRDefault="003929DA">
      <w:pPr>
        <w:pStyle w:val="normalwithoutspacing"/>
        <w:spacing w:before="57" w:after="57"/>
      </w:pPr>
    </w:p>
    <w:p w14:paraId="3080C37A" w14:textId="77777777" w:rsidR="001B0348" w:rsidRPr="009E024A" w:rsidRDefault="001B0348" w:rsidP="001B0348">
      <w:pPr>
        <w:suppressAutoHyphens w:val="0"/>
        <w:spacing w:after="0"/>
        <w:jc w:val="left"/>
        <w:rPr>
          <w:lang w:val="el-GR"/>
        </w:rPr>
      </w:pPr>
      <w:r w:rsidRPr="009E024A">
        <w:rPr>
          <w:lang w:val="el-GR"/>
        </w:rPr>
        <w:t>Για την τεκμηρίωση του κόστους της προμήθειας, την διευκόλυνση των διαδικασιών και την ομογενοποίηση των προσφορών, θεωρείται απαραίτητη, με ποινή αποκλεισμού, η συμπλήρωση από τους ενδιαφερόμενους του παρακάτω πίνακα.</w:t>
      </w:r>
    </w:p>
    <w:p w14:paraId="56D7E347" w14:textId="77777777" w:rsidR="001B0348" w:rsidRPr="009E024A" w:rsidRDefault="001B0348" w:rsidP="001B0348">
      <w:pPr>
        <w:suppressAutoHyphens w:val="0"/>
        <w:spacing w:after="0"/>
        <w:jc w:val="left"/>
        <w:rPr>
          <w:lang w:val="el-GR"/>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56"/>
        <w:gridCol w:w="6595"/>
      </w:tblGrid>
      <w:tr w:rsidR="001B0348" w:rsidRPr="000D013E" w14:paraId="62A0AAFD" w14:textId="77777777" w:rsidTr="00432FD6">
        <w:trPr>
          <w:trHeight w:hRule="exact" w:val="582"/>
          <w:jc w:val="center"/>
        </w:trPr>
        <w:tc>
          <w:tcPr>
            <w:tcW w:w="9851" w:type="dxa"/>
            <w:gridSpan w:val="2"/>
            <w:shd w:val="clear" w:color="auto" w:fill="B4C6E7"/>
          </w:tcPr>
          <w:p w14:paraId="33371155" w14:textId="77777777" w:rsidR="001B0348" w:rsidRPr="009E024A" w:rsidRDefault="001B0348" w:rsidP="00432FD6">
            <w:pPr>
              <w:suppressAutoHyphens w:val="0"/>
              <w:spacing w:after="0"/>
              <w:jc w:val="left"/>
              <w:rPr>
                <w:b/>
                <w:bCs/>
                <w:lang w:val="el-GR"/>
              </w:rPr>
            </w:pPr>
            <w:r w:rsidRPr="009E024A">
              <w:rPr>
                <w:b/>
                <w:bCs/>
                <w:lang w:val="el-GR"/>
              </w:rPr>
              <w:t>ΑΝΑΘΕΤΟΥΣΑ ΑΡΧΗ:  ΕΛΛΗΝΙΚΗ ΡΑΔΙΟΦΩΝΙΑ ΤΗΛΕΟΡΑΣΗ ΑΝΩΝΥΜΗ ΕΤΑΙΡΙΑ (ΕΡΤ Α.Ε.)</w:t>
            </w:r>
          </w:p>
        </w:tc>
      </w:tr>
      <w:tr w:rsidR="001B0348" w:rsidRPr="009E024A" w14:paraId="0C816B49" w14:textId="77777777" w:rsidTr="00432FD6">
        <w:trPr>
          <w:trHeight w:hRule="exact" w:val="977"/>
          <w:jc w:val="center"/>
        </w:trPr>
        <w:tc>
          <w:tcPr>
            <w:tcW w:w="9851" w:type="dxa"/>
            <w:gridSpan w:val="2"/>
            <w:shd w:val="clear" w:color="auto" w:fill="B4C6E7"/>
          </w:tcPr>
          <w:p w14:paraId="48CCA631" w14:textId="128A2724" w:rsidR="001B0348" w:rsidRPr="009E024A" w:rsidRDefault="001B0348" w:rsidP="00432FD6">
            <w:pPr>
              <w:suppressAutoHyphens w:val="0"/>
              <w:spacing w:after="0"/>
              <w:jc w:val="left"/>
              <w:rPr>
                <w:b/>
                <w:bCs/>
                <w:lang w:val="el-GR"/>
              </w:rPr>
            </w:pPr>
            <w:r w:rsidRPr="009E024A">
              <w:rPr>
                <w:b/>
                <w:bCs/>
                <w:lang w:val="el-GR"/>
              </w:rPr>
              <w:t>ΤΙΤΛΟΣ ΕΡΓΟΥ:</w:t>
            </w:r>
            <w:r w:rsidRPr="00160178">
              <w:rPr>
                <w:lang w:val="el-GR"/>
              </w:rPr>
              <w:t xml:space="preserve"> </w:t>
            </w:r>
            <w:r w:rsidRPr="001B0348">
              <w:rPr>
                <w:b/>
                <w:bCs/>
                <w:lang w:val="el-GR"/>
              </w:rPr>
              <w:t>ΗΛΕΚΤΡΟΝΙΚΟΣ ΔΙΕΘΝΗΣ ΑΝΟΙΚΤΟΣ ΔΗΜΟΣΙΟΣ ΔΙΑΓΩΝΙΣΜΟΣ ΑΝΩ ΤΩΝ ΟΡΙΩΝ ΓΙΑ ΤΗΝ ΠΡΟΜΗΘΕΙΑ ΑΣΥΡΜΑΤΟΥ ΕΞΟΠΛΙΣΜΟΥ ΗΧΟΛΗΨΙΑΣ</w:t>
            </w:r>
            <w:r>
              <w:rPr>
                <w:b/>
                <w:bCs/>
                <w:lang w:val="el-GR"/>
              </w:rPr>
              <w:t>.</w:t>
            </w:r>
          </w:p>
          <w:p w14:paraId="6E10906C" w14:textId="7209F8EF" w:rsidR="001B0348" w:rsidRPr="009E024A" w:rsidRDefault="001B0348" w:rsidP="00432FD6">
            <w:pPr>
              <w:suppressAutoHyphens w:val="0"/>
              <w:spacing w:after="0"/>
              <w:jc w:val="left"/>
              <w:rPr>
                <w:b/>
                <w:bCs/>
                <w:lang w:val="el-GR"/>
              </w:rPr>
            </w:pPr>
            <w:r w:rsidRPr="009E024A">
              <w:rPr>
                <w:b/>
                <w:bCs/>
                <w:lang w:val="el-GR"/>
              </w:rPr>
              <w:t xml:space="preserve">ΔΙΑΚΗΡΥΞΗ  </w:t>
            </w:r>
            <w:r>
              <w:rPr>
                <w:b/>
                <w:bCs/>
                <w:lang w:val="el-GR"/>
              </w:rPr>
              <w:t>140</w:t>
            </w:r>
            <w:r w:rsidRPr="009E024A">
              <w:rPr>
                <w:b/>
                <w:bCs/>
                <w:lang w:val="el-GR"/>
              </w:rPr>
              <w:t>/202</w:t>
            </w:r>
            <w:r>
              <w:rPr>
                <w:b/>
                <w:bCs/>
                <w:lang w:val="el-GR"/>
              </w:rPr>
              <w:t>5</w:t>
            </w:r>
          </w:p>
        </w:tc>
      </w:tr>
      <w:tr w:rsidR="001B0348" w:rsidRPr="009E024A" w14:paraId="272FC6F7" w14:textId="77777777" w:rsidTr="00432FD6">
        <w:trPr>
          <w:trHeight w:hRule="exact" w:val="582"/>
          <w:jc w:val="center"/>
        </w:trPr>
        <w:tc>
          <w:tcPr>
            <w:tcW w:w="9851" w:type="dxa"/>
            <w:gridSpan w:val="2"/>
            <w:shd w:val="clear" w:color="auto" w:fill="B4C6E7"/>
          </w:tcPr>
          <w:p w14:paraId="5BFD804C" w14:textId="77777777" w:rsidR="001B0348" w:rsidRPr="009E024A" w:rsidRDefault="001B0348" w:rsidP="00432FD6">
            <w:pPr>
              <w:suppressAutoHyphens w:val="0"/>
              <w:spacing w:after="0"/>
              <w:jc w:val="left"/>
              <w:rPr>
                <w:b/>
                <w:bCs/>
                <w:lang w:val="el-GR"/>
              </w:rPr>
            </w:pPr>
            <w:r w:rsidRPr="009E024A">
              <w:rPr>
                <w:b/>
                <w:bCs/>
                <w:lang w:val="el-GR"/>
              </w:rPr>
              <w:t>ΣΤΟΙΧΕΙΑ ΠΡΟΣΦΕΡΟΝΤΟΣ</w:t>
            </w:r>
          </w:p>
        </w:tc>
      </w:tr>
      <w:tr w:rsidR="001B0348" w:rsidRPr="009E024A" w14:paraId="12C2909A" w14:textId="77777777" w:rsidTr="00432FD6">
        <w:trPr>
          <w:trHeight w:hRule="exact" w:val="420"/>
          <w:jc w:val="center"/>
        </w:trPr>
        <w:tc>
          <w:tcPr>
            <w:tcW w:w="3256" w:type="dxa"/>
            <w:shd w:val="clear" w:color="auto" w:fill="FFFFFF"/>
            <w:vAlign w:val="center"/>
          </w:tcPr>
          <w:p w14:paraId="6EF0C606" w14:textId="77777777" w:rsidR="001B0348" w:rsidRPr="009E024A" w:rsidRDefault="001B0348" w:rsidP="00432FD6">
            <w:pPr>
              <w:suppressAutoHyphens w:val="0"/>
              <w:spacing w:after="0"/>
              <w:jc w:val="left"/>
            </w:pPr>
            <w:r w:rsidRPr="009E024A">
              <w:rPr>
                <w:b/>
                <w:bCs/>
                <w:lang w:val="el-GR" w:bidi="el-GR"/>
              </w:rPr>
              <w:t xml:space="preserve"> ΕΠΩΝΥΜΙΑ ΠΡΟΣΦΕΡΟΝΤΟΣ:</w:t>
            </w:r>
          </w:p>
        </w:tc>
        <w:tc>
          <w:tcPr>
            <w:tcW w:w="6595" w:type="dxa"/>
            <w:shd w:val="clear" w:color="auto" w:fill="FFFFFF"/>
          </w:tcPr>
          <w:p w14:paraId="25E9BB48" w14:textId="77777777" w:rsidR="001B0348" w:rsidRPr="009E024A" w:rsidRDefault="001B0348" w:rsidP="00432FD6">
            <w:pPr>
              <w:suppressAutoHyphens w:val="0"/>
              <w:spacing w:after="0"/>
              <w:jc w:val="left"/>
            </w:pPr>
          </w:p>
        </w:tc>
      </w:tr>
      <w:tr w:rsidR="001B0348" w:rsidRPr="000D013E" w14:paraId="69744C17" w14:textId="77777777" w:rsidTr="00432FD6">
        <w:trPr>
          <w:trHeight w:hRule="exact" w:val="426"/>
          <w:jc w:val="center"/>
        </w:trPr>
        <w:tc>
          <w:tcPr>
            <w:tcW w:w="3256" w:type="dxa"/>
            <w:shd w:val="clear" w:color="auto" w:fill="FFFFFF"/>
            <w:vAlign w:val="center"/>
          </w:tcPr>
          <w:p w14:paraId="4D321672" w14:textId="77777777" w:rsidR="001B0348" w:rsidRPr="009E024A" w:rsidRDefault="001B0348" w:rsidP="00432FD6">
            <w:pPr>
              <w:suppressAutoHyphens w:val="0"/>
              <w:spacing w:after="0"/>
              <w:jc w:val="left"/>
              <w:rPr>
                <w:lang w:val="el-GR"/>
              </w:rPr>
            </w:pPr>
            <w:r w:rsidRPr="009E024A">
              <w:rPr>
                <w:b/>
                <w:bCs/>
                <w:lang w:val="el-GR" w:bidi="el-GR"/>
              </w:rPr>
              <w:t xml:space="preserve"> ΔΙΕΥΘΥΝΣΗ, Τ.Κ, ΠΟΛΗ ΕΔΡΑΣ:</w:t>
            </w:r>
          </w:p>
        </w:tc>
        <w:tc>
          <w:tcPr>
            <w:tcW w:w="6595" w:type="dxa"/>
            <w:shd w:val="clear" w:color="auto" w:fill="FFFFFF"/>
          </w:tcPr>
          <w:p w14:paraId="1593FD97" w14:textId="77777777" w:rsidR="001B0348" w:rsidRPr="009E024A" w:rsidRDefault="001B0348" w:rsidP="00432FD6">
            <w:pPr>
              <w:suppressAutoHyphens w:val="0"/>
              <w:spacing w:after="0"/>
              <w:jc w:val="left"/>
              <w:rPr>
                <w:lang w:val="el-GR"/>
              </w:rPr>
            </w:pPr>
          </w:p>
        </w:tc>
      </w:tr>
      <w:tr w:rsidR="001B0348" w:rsidRPr="009E024A" w14:paraId="48258E35" w14:textId="77777777" w:rsidTr="00432FD6">
        <w:trPr>
          <w:trHeight w:hRule="exact" w:val="433"/>
          <w:jc w:val="center"/>
        </w:trPr>
        <w:tc>
          <w:tcPr>
            <w:tcW w:w="3256" w:type="dxa"/>
            <w:shd w:val="clear" w:color="auto" w:fill="FFFFFF"/>
            <w:vAlign w:val="center"/>
          </w:tcPr>
          <w:p w14:paraId="2D97FE13" w14:textId="77777777" w:rsidR="001B0348" w:rsidRPr="009E024A" w:rsidRDefault="001B0348" w:rsidP="00432FD6">
            <w:pPr>
              <w:suppressAutoHyphens w:val="0"/>
              <w:spacing w:after="0"/>
              <w:jc w:val="left"/>
            </w:pPr>
            <w:r w:rsidRPr="009E024A">
              <w:rPr>
                <w:b/>
                <w:bCs/>
                <w:lang w:val="el-GR" w:bidi="el-GR"/>
              </w:rPr>
              <w:t xml:space="preserve"> ΑΡΙΘΜΟΣ ΤΗΛΕΦΩΝΟΥ:</w:t>
            </w:r>
          </w:p>
        </w:tc>
        <w:tc>
          <w:tcPr>
            <w:tcW w:w="6595" w:type="dxa"/>
            <w:shd w:val="clear" w:color="auto" w:fill="FFFFFF"/>
          </w:tcPr>
          <w:p w14:paraId="3AFAF213" w14:textId="77777777" w:rsidR="001B0348" w:rsidRPr="009E024A" w:rsidRDefault="001B0348" w:rsidP="00432FD6">
            <w:pPr>
              <w:suppressAutoHyphens w:val="0"/>
              <w:spacing w:after="0"/>
              <w:jc w:val="left"/>
            </w:pPr>
          </w:p>
        </w:tc>
      </w:tr>
      <w:tr w:rsidR="001B0348" w:rsidRPr="009E024A" w14:paraId="3A22F3FA" w14:textId="77777777" w:rsidTr="00432FD6">
        <w:trPr>
          <w:trHeight w:hRule="exact" w:val="567"/>
          <w:jc w:val="center"/>
        </w:trPr>
        <w:tc>
          <w:tcPr>
            <w:tcW w:w="3256" w:type="dxa"/>
            <w:shd w:val="clear" w:color="auto" w:fill="FFFFFF"/>
            <w:vAlign w:val="center"/>
          </w:tcPr>
          <w:p w14:paraId="63CD4FC8" w14:textId="77777777" w:rsidR="001B0348" w:rsidRPr="009E024A" w:rsidRDefault="001B0348" w:rsidP="00432FD6">
            <w:pPr>
              <w:suppressAutoHyphens w:val="0"/>
              <w:spacing w:after="0"/>
              <w:jc w:val="left"/>
            </w:pPr>
            <w:r w:rsidRPr="009E024A">
              <w:rPr>
                <w:b/>
                <w:bCs/>
                <w:lang w:val="el-GR" w:bidi="el-GR"/>
              </w:rPr>
              <w:t xml:space="preserve"> ΔΙΕΥΘΥΝΣΗ ΗΛΕΚΤΡΟΝΙΚΟΥ ΤΑΧΥΔΡΟΜΕΙΟΥ:</w:t>
            </w:r>
          </w:p>
        </w:tc>
        <w:tc>
          <w:tcPr>
            <w:tcW w:w="6595" w:type="dxa"/>
            <w:shd w:val="clear" w:color="auto" w:fill="FFFFFF"/>
          </w:tcPr>
          <w:p w14:paraId="567AA544" w14:textId="77777777" w:rsidR="001B0348" w:rsidRPr="009E024A" w:rsidRDefault="001B0348" w:rsidP="00432FD6">
            <w:pPr>
              <w:suppressAutoHyphens w:val="0"/>
              <w:spacing w:after="0"/>
              <w:jc w:val="left"/>
            </w:pPr>
          </w:p>
        </w:tc>
      </w:tr>
      <w:tr w:rsidR="001B0348" w:rsidRPr="009E024A" w14:paraId="57D618D6" w14:textId="77777777" w:rsidTr="00432FD6">
        <w:trPr>
          <w:trHeight w:hRule="exact" w:val="570"/>
          <w:jc w:val="center"/>
        </w:trPr>
        <w:tc>
          <w:tcPr>
            <w:tcW w:w="3256" w:type="dxa"/>
            <w:shd w:val="clear" w:color="auto" w:fill="FFFFFF"/>
            <w:vAlign w:val="center"/>
          </w:tcPr>
          <w:p w14:paraId="69F6823A" w14:textId="77777777" w:rsidR="001B0348" w:rsidRPr="009E024A" w:rsidRDefault="001B0348" w:rsidP="00432FD6">
            <w:pPr>
              <w:suppressAutoHyphens w:val="0"/>
              <w:spacing w:after="0"/>
              <w:jc w:val="left"/>
            </w:pPr>
            <w:r w:rsidRPr="009E024A">
              <w:rPr>
                <w:b/>
                <w:bCs/>
                <w:lang w:val="el-GR" w:bidi="el-GR"/>
              </w:rPr>
              <w:t xml:space="preserve"> ΣΤΟΙΧΕΙΑ ΝΟΜΙΜΟΥ/ΕΞΟΥΣΙΟΔΟΤΗΜΕΝΟΥ ΕΚΠΡΟΣΩΠΟΥ:</w:t>
            </w:r>
          </w:p>
        </w:tc>
        <w:tc>
          <w:tcPr>
            <w:tcW w:w="6595" w:type="dxa"/>
            <w:shd w:val="clear" w:color="auto" w:fill="FFFFFF"/>
          </w:tcPr>
          <w:p w14:paraId="30EEE50E" w14:textId="77777777" w:rsidR="001B0348" w:rsidRPr="009E024A" w:rsidRDefault="001B0348" w:rsidP="00432FD6">
            <w:pPr>
              <w:suppressAutoHyphens w:val="0"/>
              <w:spacing w:after="0"/>
              <w:jc w:val="left"/>
            </w:pPr>
          </w:p>
        </w:tc>
      </w:tr>
    </w:tbl>
    <w:p w14:paraId="4B839FE9" w14:textId="77777777" w:rsidR="001B0348" w:rsidRPr="00C805E2" w:rsidRDefault="001B0348" w:rsidP="001B0348">
      <w:pPr>
        <w:suppressAutoHyphens w:val="0"/>
        <w:spacing w:after="0"/>
        <w:jc w:val="left"/>
        <w:rPr>
          <w:lang w:val="el-G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4399"/>
      </w:tblGrid>
      <w:tr w:rsidR="001B0348" w:rsidRPr="00C805E2" w14:paraId="29A5B939" w14:textId="77777777" w:rsidTr="00432FD6">
        <w:trPr>
          <w:jc w:val="center"/>
        </w:trPr>
        <w:tc>
          <w:tcPr>
            <w:tcW w:w="9923" w:type="dxa"/>
            <w:gridSpan w:val="3"/>
            <w:shd w:val="clear" w:color="auto" w:fill="B4C6E7"/>
          </w:tcPr>
          <w:p w14:paraId="139A8324" w14:textId="77777777" w:rsidR="001B0348" w:rsidRPr="00C805E2" w:rsidRDefault="001B0348" w:rsidP="00432FD6">
            <w:pPr>
              <w:suppressAutoHyphens w:val="0"/>
              <w:spacing w:after="0"/>
              <w:jc w:val="left"/>
              <w:rPr>
                <w:b/>
                <w:bCs/>
                <w:lang w:val="el-GR"/>
              </w:rPr>
            </w:pPr>
            <w:r w:rsidRPr="00C805E2">
              <w:rPr>
                <w:b/>
                <w:bCs/>
                <w:lang w:val="el-GR"/>
              </w:rPr>
              <w:t>ΣΥΓΚΕΝΤΡΩΤΙΚΟΣ ΠΙΝΑΚΑΣ ΟΙΚΟΝΟΜΙΚΗΣ ΠΡΟΣΦΟΡΑΣ</w:t>
            </w:r>
          </w:p>
        </w:tc>
      </w:tr>
      <w:tr w:rsidR="001B0348" w:rsidRPr="00C805E2" w14:paraId="2A074A3B" w14:textId="77777777" w:rsidTr="00432FD6">
        <w:trPr>
          <w:jc w:val="center"/>
        </w:trPr>
        <w:tc>
          <w:tcPr>
            <w:tcW w:w="3964" w:type="dxa"/>
            <w:shd w:val="clear" w:color="auto" w:fill="B4C6E7"/>
          </w:tcPr>
          <w:p w14:paraId="55BF7B93" w14:textId="77777777" w:rsidR="001B0348" w:rsidRPr="00C805E2" w:rsidRDefault="001B0348" w:rsidP="00432FD6">
            <w:pPr>
              <w:suppressAutoHyphens w:val="0"/>
              <w:spacing w:after="0"/>
              <w:jc w:val="left"/>
              <w:rPr>
                <w:b/>
                <w:bCs/>
                <w:lang w:val="el-GR"/>
              </w:rPr>
            </w:pPr>
            <w:r w:rsidRPr="00C805E2">
              <w:rPr>
                <w:b/>
                <w:bCs/>
                <w:lang w:val="el-GR"/>
              </w:rPr>
              <w:t>ΠΕΡΙΓΡΑΦΗ</w:t>
            </w:r>
          </w:p>
        </w:tc>
        <w:tc>
          <w:tcPr>
            <w:tcW w:w="1560" w:type="dxa"/>
            <w:shd w:val="clear" w:color="auto" w:fill="B4C6E7"/>
          </w:tcPr>
          <w:p w14:paraId="2DF49543" w14:textId="77777777" w:rsidR="001B0348" w:rsidRPr="00C805E2" w:rsidRDefault="001B0348" w:rsidP="00432FD6">
            <w:pPr>
              <w:suppressAutoHyphens w:val="0"/>
              <w:spacing w:after="0"/>
              <w:jc w:val="left"/>
              <w:rPr>
                <w:b/>
                <w:bCs/>
                <w:lang w:val="el-GR"/>
              </w:rPr>
            </w:pPr>
            <w:r w:rsidRPr="00C805E2">
              <w:rPr>
                <w:b/>
                <w:bCs/>
                <w:lang w:val="el-GR"/>
              </w:rPr>
              <w:t>ΑΡΙΘΜΗΤΙΚΩΣ</w:t>
            </w:r>
          </w:p>
        </w:tc>
        <w:tc>
          <w:tcPr>
            <w:tcW w:w="4399" w:type="dxa"/>
            <w:shd w:val="clear" w:color="auto" w:fill="B4C6E7"/>
          </w:tcPr>
          <w:p w14:paraId="1B0F0388" w14:textId="77777777" w:rsidR="001B0348" w:rsidRPr="00C805E2" w:rsidRDefault="001B0348" w:rsidP="00432FD6">
            <w:pPr>
              <w:suppressAutoHyphens w:val="0"/>
              <w:spacing w:after="0"/>
              <w:jc w:val="left"/>
              <w:rPr>
                <w:b/>
                <w:bCs/>
                <w:lang w:val="el-GR"/>
              </w:rPr>
            </w:pPr>
            <w:r w:rsidRPr="00C805E2">
              <w:rPr>
                <w:b/>
                <w:bCs/>
                <w:lang w:val="el-GR"/>
              </w:rPr>
              <w:t>ΟΛΟΓΡΑΦΩΣ</w:t>
            </w:r>
          </w:p>
        </w:tc>
      </w:tr>
      <w:tr w:rsidR="001B0348" w:rsidRPr="001B0348" w14:paraId="6C918863" w14:textId="77777777" w:rsidTr="00432FD6">
        <w:trPr>
          <w:jc w:val="center"/>
        </w:trPr>
        <w:tc>
          <w:tcPr>
            <w:tcW w:w="3964" w:type="dxa"/>
            <w:shd w:val="clear" w:color="auto" w:fill="auto"/>
            <w:vAlign w:val="center"/>
          </w:tcPr>
          <w:p w14:paraId="74B77A65" w14:textId="520A53F8" w:rsidR="001B0348" w:rsidRPr="00C805E2" w:rsidRDefault="001B0348" w:rsidP="00432FD6">
            <w:pPr>
              <w:suppressAutoHyphens w:val="0"/>
              <w:spacing w:after="0"/>
              <w:jc w:val="left"/>
              <w:rPr>
                <w:lang w:val="el-GR"/>
              </w:rPr>
            </w:pPr>
            <w:r>
              <w:rPr>
                <w:lang w:val="en-US"/>
              </w:rPr>
              <w:t>KO</w:t>
            </w:r>
            <w:r>
              <w:rPr>
                <w:lang w:val="el-GR"/>
              </w:rPr>
              <w:t xml:space="preserve">ΣΤΟΣ </w:t>
            </w:r>
            <w:r w:rsidRPr="001B0348">
              <w:rPr>
                <w:lang w:val="el-GR"/>
              </w:rPr>
              <w:t>ΑΣΥΡΜΑΤΟ</w:t>
            </w:r>
            <w:r>
              <w:rPr>
                <w:lang w:val="el-GR"/>
              </w:rPr>
              <w:t>Υ</w:t>
            </w:r>
            <w:r w:rsidRPr="001B0348">
              <w:rPr>
                <w:lang w:val="el-GR"/>
              </w:rPr>
              <w:t xml:space="preserve"> ΕΞΟΠΛΙΣΜΟ</w:t>
            </w:r>
            <w:r>
              <w:rPr>
                <w:lang w:val="el-GR"/>
              </w:rPr>
              <w:t>Υ</w:t>
            </w:r>
            <w:r w:rsidRPr="001B0348">
              <w:rPr>
                <w:lang w:val="el-GR"/>
              </w:rPr>
              <w:t xml:space="preserve"> ΗΧΟΛΗΨΙΑΣ</w:t>
            </w:r>
          </w:p>
        </w:tc>
        <w:tc>
          <w:tcPr>
            <w:tcW w:w="1560" w:type="dxa"/>
            <w:shd w:val="clear" w:color="auto" w:fill="auto"/>
          </w:tcPr>
          <w:p w14:paraId="3DDF610A" w14:textId="77777777" w:rsidR="001B0348" w:rsidRPr="00C805E2" w:rsidRDefault="001B0348" w:rsidP="00432FD6">
            <w:pPr>
              <w:suppressAutoHyphens w:val="0"/>
              <w:spacing w:after="0"/>
              <w:jc w:val="left"/>
              <w:rPr>
                <w:b/>
                <w:bCs/>
                <w:lang w:val="el-GR"/>
              </w:rPr>
            </w:pPr>
          </w:p>
        </w:tc>
        <w:tc>
          <w:tcPr>
            <w:tcW w:w="4399" w:type="dxa"/>
            <w:shd w:val="clear" w:color="auto" w:fill="auto"/>
          </w:tcPr>
          <w:p w14:paraId="3D9A8949" w14:textId="77777777" w:rsidR="001B0348" w:rsidRPr="00C805E2" w:rsidRDefault="001B0348" w:rsidP="00432FD6">
            <w:pPr>
              <w:suppressAutoHyphens w:val="0"/>
              <w:spacing w:after="0"/>
              <w:jc w:val="left"/>
              <w:rPr>
                <w:b/>
                <w:bCs/>
                <w:lang w:val="el-GR"/>
              </w:rPr>
            </w:pPr>
          </w:p>
        </w:tc>
      </w:tr>
      <w:tr w:rsidR="001B0348" w:rsidRPr="000D013E" w14:paraId="13308962" w14:textId="77777777" w:rsidTr="00432FD6">
        <w:trPr>
          <w:jc w:val="center"/>
        </w:trPr>
        <w:tc>
          <w:tcPr>
            <w:tcW w:w="3964" w:type="dxa"/>
            <w:shd w:val="clear" w:color="auto" w:fill="auto"/>
            <w:vAlign w:val="center"/>
          </w:tcPr>
          <w:p w14:paraId="262A3A1F" w14:textId="77777777" w:rsidR="001B0348" w:rsidRPr="00C805E2" w:rsidRDefault="001B0348" w:rsidP="00432FD6">
            <w:pPr>
              <w:suppressAutoHyphens w:val="0"/>
              <w:spacing w:after="0"/>
              <w:jc w:val="left"/>
              <w:rPr>
                <w:lang w:val="el-GR"/>
              </w:rPr>
            </w:pPr>
            <w:r w:rsidRPr="00C805E2">
              <w:rPr>
                <w:lang w:val="el-GR"/>
              </w:rPr>
              <w:t>ΣΥΝΟΛΟ ΧΩΡΙΣ Φ.Π.Α.:</w:t>
            </w:r>
          </w:p>
        </w:tc>
        <w:tc>
          <w:tcPr>
            <w:tcW w:w="1560" w:type="dxa"/>
            <w:shd w:val="clear" w:color="auto" w:fill="auto"/>
          </w:tcPr>
          <w:p w14:paraId="3D04905A" w14:textId="77777777" w:rsidR="001B0348" w:rsidRPr="00C805E2" w:rsidDel="002C5EA7" w:rsidRDefault="001B0348" w:rsidP="00432FD6">
            <w:pPr>
              <w:suppressAutoHyphens w:val="0"/>
              <w:spacing w:after="0"/>
              <w:jc w:val="left"/>
              <w:rPr>
                <w:lang w:val="el-GR"/>
              </w:rPr>
            </w:pPr>
          </w:p>
        </w:tc>
        <w:tc>
          <w:tcPr>
            <w:tcW w:w="4399" w:type="dxa"/>
            <w:shd w:val="clear" w:color="auto" w:fill="auto"/>
          </w:tcPr>
          <w:p w14:paraId="7322A568" w14:textId="77777777" w:rsidR="001B0348" w:rsidRPr="00C805E2" w:rsidRDefault="001B0348" w:rsidP="00432FD6">
            <w:pPr>
              <w:suppressAutoHyphens w:val="0"/>
              <w:spacing w:after="0"/>
              <w:jc w:val="left"/>
              <w:rPr>
                <w:lang w:val="el-GR"/>
              </w:rPr>
            </w:pPr>
          </w:p>
        </w:tc>
      </w:tr>
      <w:tr w:rsidR="001B0348" w:rsidRPr="00C805E2" w14:paraId="26292272" w14:textId="77777777" w:rsidTr="00432FD6">
        <w:trPr>
          <w:trHeight w:val="369"/>
          <w:jc w:val="center"/>
        </w:trPr>
        <w:tc>
          <w:tcPr>
            <w:tcW w:w="3964" w:type="dxa"/>
            <w:shd w:val="clear" w:color="auto" w:fill="auto"/>
            <w:vAlign w:val="center"/>
          </w:tcPr>
          <w:p w14:paraId="48133F28" w14:textId="77777777" w:rsidR="001B0348" w:rsidRPr="00C805E2" w:rsidRDefault="001B0348" w:rsidP="00432FD6">
            <w:pPr>
              <w:suppressAutoHyphens w:val="0"/>
              <w:spacing w:after="0"/>
              <w:jc w:val="left"/>
              <w:rPr>
                <w:lang w:val="el-GR"/>
              </w:rPr>
            </w:pPr>
            <w:r w:rsidRPr="00C805E2">
              <w:rPr>
                <w:lang w:val="el-GR"/>
              </w:rPr>
              <w:t>ΠΟΣΟΣΤΟ ΑΝΑΛΟΓΟΥΝΤΟΣ Φ.Π.Α.:</w:t>
            </w:r>
          </w:p>
        </w:tc>
        <w:tc>
          <w:tcPr>
            <w:tcW w:w="1560" w:type="dxa"/>
            <w:shd w:val="clear" w:color="auto" w:fill="auto"/>
          </w:tcPr>
          <w:p w14:paraId="256AB11B" w14:textId="77777777" w:rsidR="001B0348" w:rsidRPr="00C805E2" w:rsidRDefault="001B0348" w:rsidP="00432FD6">
            <w:pPr>
              <w:suppressAutoHyphens w:val="0"/>
              <w:spacing w:after="0"/>
              <w:jc w:val="left"/>
              <w:rPr>
                <w:lang w:val="en-US"/>
              </w:rPr>
            </w:pPr>
            <w:r w:rsidRPr="00C805E2">
              <w:rPr>
                <w:lang w:val="en-US"/>
              </w:rPr>
              <w:t>%</w:t>
            </w:r>
          </w:p>
        </w:tc>
        <w:tc>
          <w:tcPr>
            <w:tcW w:w="4399" w:type="dxa"/>
            <w:shd w:val="clear" w:color="auto" w:fill="auto"/>
          </w:tcPr>
          <w:p w14:paraId="09192EE8" w14:textId="77777777" w:rsidR="001B0348" w:rsidRPr="00C805E2" w:rsidRDefault="001B0348" w:rsidP="00432FD6">
            <w:pPr>
              <w:suppressAutoHyphens w:val="0"/>
              <w:spacing w:after="0"/>
              <w:jc w:val="left"/>
              <w:rPr>
                <w:lang w:val="el-GR"/>
              </w:rPr>
            </w:pPr>
          </w:p>
        </w:tc>
      </w:tr>
      <w:tr w:rsidR="001B0348" w:rsidRPr="000D013E" w14:paraId="39BCAF5D" w14:textId="77777777" w:rsidTr="00432FD6">
        <w:trPr>
          <w:trHeight w:val="148"/>
          <w:jc w:val="center"/>
        </w:trPr>
        <w:tc>
          <w:tcPr>
            <w:tcW w:w="3964" w:type="dxa"/>
            <w:shd w:val="clear" w:color="auto" w:fill="auto"/>
            <w:vAlign w:val="center"/>
          </w:tcPr>
          <w:p w14:paraId="131B30AE" w14:textId="77777777" w:rsidR="001B0348" w:rsidRPr="00C805E2" w:rsidRDefault="001B0348" w:rsidP="00432FD6">
            <w:pPr>
              <w:suppressAutoHyphens w:val="0"/>
              <w:spacing w:after="0"/>
              <w:jc w:val="left"/>
              <w:rPr>
                <w:lang w:val="el-GR"/>
              </w:rPr>
            </w:pPr>
            <w:r w:rsidRPr="00C805E2">
              <w:rPr>
                <w:lang w:val="el-GR"/>
              </w:rPr>
              <w:t xml:space="preserve">ΣΥΝΟΛΟ </w:t>
            </w:r>
            <w:r w:rsidRPr="00C805E2">
              <w:rPr>
                <w:lang w:val="en-US"/>
              </w:rPr>
              <w:t>ME</w:t>
            </w:r>
            <w:r w:rsidRPr="00C805E2">
              <w:rPr>
                <w:lang w:val="el-GR"/>
              </w:rPr>
              <w:t xml:space="preserve"> Φ.Π.Α.:</w:t>
            </w:r>
          </w:p>
        </w:tc>
        <w:tc>
          <w:tcPr>
            <w:tcW w:w="1560" w:type="dxa"/>
            <w:shd w:val="clear" w:color="auto" w:fill="auto"/>
          </w:tcPr>
          <w:p w14:paraId="15273EB5" w14:textId="77777777" w:rsidR="001B0348" w:rsidRPr="00C805E2" w:rsidRDefault="001B0348" w:rsidP="00432FD6">
            <w:pPr>
              <w:suppressAutoHyphens w:val="0"/>
              <w:spacing w:after="0"/>
              <w:jc w:val="left"/>
              <w:rPr>
                <w:lang w:val="el-GR"/>
              </w:rPr>
            </w:pPr>
          </w:p>
        </w:tc>
        <w:tc>
          <w:tcPr>
            <w:tcW w:w="4399" w:type="dxa"/>
            <w:shd w:val="clear" w:color="auto" w:fill="auto"/>
          </w:tcPr>
          <w:p w14:paraId="1D9D61C6" w14:textId="77777777" w:rsidR="001B0348" w:rsidRPr="00C805E2" w:rsidRDefault="001B0348" w:rsidP="00432FD6">
            <w:pPr>
              <w:suppressAutoHyphens w:val="0"/>
              <w:spacing w:after="0"/>
              <w:jc w:val="left"/>
              <w:rPr>
                <w:lang w:val="el-GR"/>
              </w:rPr>
            </w:pPr>
          </w:p>
        </w:tc>
      </w:tr>
    </w:tbl>
    <w:p w14:paraId="16A052BD" w14:textId="77777777" w:rsidR="001B0348" w:rsidRPr="00C805E2" w:rsidRDefault="001B0348" w:rsidP="001B0348">
      <w:pPr>
        <w:suppressAutoHyphens w:val="0"/>
        <w:spacing w:after="0"/>
        <w:jc w:val="left"/>
        <w:rPr>
          <w:lang w:val="el-GR"/>
        </w:rPr>
      </w:pPr>
    </w:p>
    <w:p w14:paraId="1F92C8DF" w14:textId="77777777" w:rsidR="001B0348" w:rsidRPr="00C805E2" w:rsidRDefault="001B0348" w:rsidP="001B0348">
      <w:pPr>
        <w:suppressAutoHyphens w:val="0"/>
        <w:spacing w:after="0"/>
        <w:jc w:val="left"/>
        <w:rPr>
          <w:lang w:val="el-GR"/>
        </w:rPr>
      </w:pPr>
      <w:r w:rsidRPr="00C805E2">
        <w:rPr>
          <w:lang w:val="el-GR"/>
        </w:rPr>
        <w:t>Η παρούσα οικονομική προσφορά ισχύει έως και δώδεκα (12) μήνες από την επόμενη της καταληκτικής ημερομηνίας υποβολής των προσφορών.</w:t>
      </w:r>
    </w:p>
    <w:p w14:paraId="5D30CCEE" w14:textId="49A9FBC9" w:rsidR="001B0348" w:rsidRPr="00C805E2" w:rsidRDefault="001B0348" w:rsidP="001B0348">
      <w:pPr>
        <w:suppressAutoHyphens w:val="0"/>
        <w:spacing w:after="0"/>
        <w:jc w:val="left"/>
        <w:rPr>
          <w:lang w:val="el-GR"/>
        </w:rPr>
      </w:pPr>
      <w:r w:rsidRPr="00C805E2">
        <w:rPr>
          <w:lang w:val="el-GR"/>
        </w:rPr>
        <w:t xml:space="preserve">Αφού έλαβα γνώση των όρων  της με αρ. πρωτ............................... (ΑΔΑΜ:………………), Διακήρυξης για την προμήθεια </w:t>
      </w:r>
      <w:r w:rsidR="001F68D9">
        <w:rPr>
          <w:lang w:val="el-GR"/>
        </w:rPr>
        <w:t>ασύρματου εξοπλισμού ηχοληψίας</w:t>
      </w:r>
      <w:r w:rsidRPr="00C805E2">
        <w:rPr>
          <w:lang w:val="el-GR"/>
        </w:rPr>
        <w:t xml:space="preserve">, δηλώνω ότι τους αποδέχομαι πλήρως και χωρίς επιφύλαξη. </w:t>
      </w:r>
    </w:p>
    <w:p w14:paraId="3432AFF6" w14:textId="77777777" w:rsidR="001B0348" w:rsidRPr="00C805E2" w:rsidRDefault="001B0348" w:rsidP="001B0348">
      <w:pPr>
        <w:suppressAutoHyphens w:val="0"/>
        <w:spacing w:after="0"/>
        <w:jc w:val="left"/>
        <w:rPr>
          <w:lang w:val="el-GR"/>
        </w:rPr>
      </w:pPr>
    </w:p>
    <w:p w14:paraId="1795409E" w14:textId="77777777" w:rsidR="001B0348" w:rsidRPr="00C805E2" w:rsidRDefault="001B0348" w:rsidP="001B0348">
      <w:pPr>
        <w:suppressAutoHyphens w:val="0"/>
        <w:spacing w:after="0"/>
        <w:jc w:val="left"/>
        <w:rPr>
          <w:lang w:val="el-GR"/>
        </w:rPr>
      </w:pPr>
      <w:r w:rsidRPr="00C805E2">
        <w:rPr>
          <w:lang w:val="el-GR"/>
        </w:rPr>
        <w:t xml:space="preserve">ΟΝΟΜΑΤΕΠΩΝΥΜΟ ΝΟΜΙΜΟΥ/ΕΞΟΥΣΙΟΔΟΤΗΜΕΝΟΥ ΕΚΠΡΟΣΩΠΟΥ : </w:t>
      </w:r>
    </w:p>
    <w:p w14:paraId="53DCB57B" w14:textId="77777777" w:rsidR="001B0348" w:rsidRPr="00C805E2" w:rsidRDefault="001B0348" w:rsidP="001B0348">
      <w:pPr>
        <w:suppressAutoHyphens w:val="0"/>
        <w:spacing w:after="0"/>
        <w:jc w:val="left"/>
        <w:rPr>
          <w:lang w:val="el-GR"/>
        </w:rPr>
      </w:pPr>
      <w:r w:rsidRPr="00C805E2">
        <w:rPr>
          <w:lang w:val="el-GR"/>
        </w:rPr>
        <w:t xml:space="preserve">ΥΠΟΓΡΑΦΗ :........................................ </w:t>
      </w:r>
    </w:p>
    <w:p w14:paraId="552AFF7B" w14:textId="77777777" w:rsidR="001B0348" w:rsidRPr="00C805E2" w:rsidRDefault="001B0348" w:rsidP="001B0348">
      <w:pPr>
        <w:suppressAutoHyphens w:val="0"/>
        <w:spacing w:after="0"/>
        <w:jc w:val="left"/>
        <w:rPr>
          <w:lang w:val="el-GR"/>
        </w:rPr>
      </w:pPr>
      <w:r w:rsidRPr="00C805E2">
        <w:rPr>
          <w:lang w:val="el-GR"/>
        </w:rPr>
        <w:t>ΣΦΡΑΓΙΔΑ :.........................................</w:t>
      </w:r>
    </w:p>
    <w:p w14:paraId="6D97FCAE" w14:textId="77777777" w:rsidR="001B0348" w:rsidRPr="00C805E2" w:rsidRDefault="001B0348" w:rsidP="001B0348">
      <w:pPr>
        <w:suppressAutoHyphens w:val="0"/>
        <w:spacing w:after="0"/>
        <w:jc w:val="left"/>
        <w:rPr>
          <w:lang w:val="el-GR"/>
        </w:rPr>
      </w:pPr>
    </w:p>
    <w:p w14:paraId="5E6795D8" w14:textId="77777777" w:rsidR="0086245D" w:rsidRDefault="0086245D">
      <w:pPr>
        <w:suppressAutoHyphens w:val="0"/>
        <w:spacing w:after="0"/>
        <w:jc w:val="left"/>
        <w:rPr>
          <w:rFonts w:ascii="Arial" w:hAnsi="Arial" w:cs="Arial"/>
          <w:b/>
          <w:color w:val="002060"/>
          <w:sz w:val="24"/>
          <w:szCs w:val="22"/>
          <w:lang w:val="el-GR"/>
        </w:rPr>
      </w:pPr>
      <w:r>
        <w:rPr>
          <w:lang w:val="el-GR"/>
        </w:rPr>
        <w:br w:type="page"/>
      </w:r>
    </w:p>
    <w:p w14:paraId="197A84E2" w14:textId="2AD554A1" w:rsidR="003929DA" w:rsidRDefault="003929DA">
      <w:pPr>
        <w:pStyle w:val="20"/>
        <w:tabs>
          <w:tab w:val="clear" w:pos="567"/>
          <w:tab w:val="left" w:pos="0"/>
        </w:tabs>
        <w:spacing w:before="57" w:after="57"/>
        <w:ind w:left="0" w:firstLine="0"/>
        <w:rPr>
          <w:lang w:val="el-GR"/>
        </w:rPr>
      </w:pPr>
      <w:bookmarkStart w:id="328" w:name="_Toc201828976"/>
      <w:r>
        <w:rPr>
          <w:lang w:val="el-GR"/>
        </w:rPr>
        <w:t xml:space="preserve">ΠΑΡΑΡΤΗΜΑ V – </w:t>
      </w:r>
      <w:r w:rsidR="0086245D">
        <w:rPr>
          <w:lang w:val="el-GR"/>
        </w:rPr>
        <w:t>ΕΝΗΜΕΡΩΣΗ ΦΥΣΙΚΩΝ ΠΡΟΣΩΠΩΝ ΓΙΑ ΤΗΝ ΕΠΕΞΕΡΓΑΣΙΑ ΠΡΟΣΩΠΙΚΩΝ ΔΕΔΟΜΕΝΩΝ</w:t>
      </w:r>
      <w:bookmarkEnd w:id="328"/>
      <w:r w:rsidR="0086245D" w:rsidDel="0086245D">
        <w:rPr>
          <w:lang w:val="el-GR"/>
        </w:rPr>
        <w:t xml:space="preserve"> </w:t>
      </w:r>
    </w:p>
    <w:p w14:paraId="419DFC47" w14:textId="77777777" w:rsidR="0086245D" w:rsidRPr="00CC51EB" w:rsidRDefault="0086245D" w:rsidP="0086245D">
      <w:pPr>
        <w:rPr>
          <w:b/>
          <w:bCs/>
          <w:lang w:val="el-GR"/>
        </w:rPr>
      </w:pPr>
      <w:r w:rsidRPr="00CC51EB">
        <w:rPr>
          <w:b/>
          <w:bCs/>
          <w:lang w:val="el-GR"/>
        </w:rPr>
        <w:t>ΕΝΗΜΕΡΩΣΗ ΓΙΑ ΤΗΝ ΕΠΕΞΕΡΓΑΣΙΑ ΠΡΟΣΩΠΙΚΩΝ ΔΕΔΟΜΕΝΩΝ</w:t>
      </w:r>
    </w:p>
    <w:p w14:paraId="64E3FE5A" w14:textId="77777777" w:rsidR="0086245D" w:rsidRPr="00CC51EB" w:rsidRDefault="0086245D" w:rsidP="0086245D">
      <w:pPr>
        <w:rPr>
          <w:lang w:val="el-GR"/>
        </w:rPr>
      </w:pPr>
      <w:r w:rsidRPr="00CC51EB">
        <w:rPr>
          <w:lang w:val="el-GR"/>
        </w:rPr>
        <w:t>Η Αναθέτουσα Αρχή ενημερώνει υπό την ιδιότητά της ως υπεύθυνης επεξεργασίας το φυσικό πρόσωπο</w:t>
      </w:r>
    </w:p>
    <w:p w14:paraId="19A1C107" w14:textId="77777777" w:rsidR="0086245D" w:rsidRPr="00CC51EB" w:rsidRDefault="0086245D" w:rsidP="0086245D">
      <w:pPr>
        <w:rPr>
          <w:lang w:val="el-GR"/>
        </w:rPr>
      </w:pPr>
      <w:r w:rsidRPr="00CC51EB">
        <w:rPr>
          <w:lang w:val="el-GR"/>
        </w:rPr>
        <w:t>που υπογράφει την προσφορά ως Προσφέρων ή ως Νόμιμος Εκπρόσωπος Προσφέροντος, ότι το ίδιο ή και</w:t>
      </w:r>
    </w:p>
    <w:p w14:paraId="6D76E675" w14:textId="77777777" w:rsidR="0086245D" w:rsidRPr="00CC51EB" w:rsidRDefault="0086245D" w:rsidP="0086245D">
      <w:pPr>
        <w:rPr>
          <w:lang w:val="el-GR"/>
        </w:rPr>
      </w:pPr>
      <w:r w:rsidRPr="00CC51EB">
        <w:rPr>
          <w:lang w:val="el-GR"/>
        </w:rPr>
        <w:t>τρίτοι, κατ’ εντολή και για λογαριασμό του, θα επεξεργάζονται τα ακόλουθα δεδομένα ως εξής:</w:t>
      </w:r>
    </w:p>
    <w:p w14:paraId="05740A32" w14:textId="77777777" w:rsidR="0086245D" w:rsidRPr="00CC51EB" w:rsidRDefault="0086245D" w:rsidP="0086245D">
      <w:pPr>
        <w:rPr>
          <w:lang w:val="el-GR"/>
        </w:rPr>
      </w:pPr>
      <w:r w:rsidRPr="00CC51EB">
        <w:rPr>
          <w:lang w:val="el-GR"/>
        </w:rPr>
        <w:t>Ι. Αντικείμενο επεξεργασίας είναι τα δεδομένα προσωπικού χαρακτήρα που περιέχονται στους φακέλους</w:t>
      </w:r>
    </w:p>
    <w:p w14:paraId="4FB7E506" w14:textId="77777777" w:rsidR="0086245D" w:rsidRPr="00CC51EB" w:rsidRDefault="0086245D" w:rsidP="0086245D">
      <w:pPr>
        <w:rPr>
          <w:lang w:val="el-GR"/>
        </w:rPr>
      </w:pPr>
      <w:r w:rsidRPr="00CC51EB">
        <w:rPr>
          <w:lang w:val="el-GR"/>
        </w:rPr>
        <w:t>της προσφοράς και τα αποδεικτικά μέσα τα οποία υποβάλλονται στην Αναθέτουσα Αρχή, στο πλαίσιο του</w:t>
      </w:r>
    </w:p>
    <w:p w14:paraId="5CD9EE3F" w14:textId="77777777" w:rsidR="0086245D" w:rsidRPr="00CC51EB" w:rsidRDefault="0086245D" w:rsidP="0086245D">
      <w:pPr>
        <w:rPr>
          <w:lang w:val="el-GR"/>
        </w:rPr>
      </w:pPr>
      <w:r w:rsidRPr="00CC51EB">
        <w:rPr>
          <w:lang w:val="el-GR"/>
        </w:rPr>
        <w:t>παρόντος Διαγωνισμού, από το φυσικό πρόσωπο το οποίο είναι το ίδιο Προσφέρων ή Νόμιμος</w:t>
      </w:r>
    </w:p>
    <w:p w14:paraId="2F95C346" w14:textId="77777777" w:rsidR="0086245D" w:rsidRPr="00CC51EB" w:rsidRDefault="0086245D" w:rsidP="0086245D">
      <w:pPr>
        <w:rPr>
          <w:lang w:val="el-GR"/>
        </w:rPr>
      </w:pPr>
      <w:r w:rsidRPr="00CC51EB">
        <w:rPr>
          <w:lang w:val="el-GR"/>
        </w:rPr>
        <w:t>Εκπρόσωπος Προσφέροντος.</w:t>
      </w:r>
    </w:p>
    <w:p w14:paraId="1F712CD9" w14:textId="77777777" w:rsidR="0086245D" w:rsidRPr="00CC51EB" w:rsidRDefault="0086245D" w:rsidP="0086245D">
      <w:pPr>
        <w:rPr>
          <w:lang w:val="el-GR"/>
        </w:rPr>
      </w:pPr>
      <w:r w:rsidRPr="00CC51EB">
        <w:rPr>
          <w:lang w:val="el-GR"/>
        </w:rPr>
        <w:t>ΙΙ. Σκοπός της επεξεργασίας είναι η αξιολόγηση του Φακέλου Προσφοράς, η ανάθεση της Σύμβασης, η</w:t>
      </w:r>
    </w:p>
    <w:p w14:paraId="53D24132" w14:textId="77777777" w:rsidR="0086245D" w:rsidRPr="00CC51EB" w:rsidRDefault="0086245D" w:rsidP="0086245D">
      <w:pPr>
        <w:rPr>
          <w:lang w:val="el-GR"/>
        </w:rPr>
      </w:pPr>
      <w:r w:rsidRPr="00CC51EB">
        <w:rPr>
          <w:lang w:val="el-GR"/>
        </w:rPr>
        <w:t>προάσπιση των δικαιωμάτων της Αναθέτουσας Αρχής, η εκπλήρωση των εκ του νόμου υποχρεώσεων της</w:t>
      </w:r>
    </w:p>
    <w:p w14:paraId="441BF621" w14:textId="77777777" w:rsidR="0086245D" w:rsidRPr="00CC51EB" w:rsidRDefault="0086245D" w:rsidP="0086245D">
      <w:pPr>
        <w:rPr>
          <w:lang w:val="el-GR"/>
        </w:rPr>
      </w:pPr>
      <w:r w:rsidRPr="00CC51EB">
        <w:rPr>
          <w:lang w:val="el-GR"/>
        </w:rPr>
        <w:t>Αναθέτουσας Αρχής και η εν γένει ασφάλεια και προστασία των συναλλαγών. Τα δεδομένα</w:t>
      </w:r>
    </w:p>
    <w:p w14:paraId="7FBE1717" w14:textId="77777777" w:rsidR="0086245D" w:rsidRPr="00CC51EB" w:rsidRDefault="0086245D" w:rsidP="0086245D">
      <w:pPr>
        <w:rPr>
          <w:lang w:val="el-GR"/>
        </w:rPr>
      </w:pPr>
      <w:r w:rsidRPr="00CC51EB">
        <w:rPr>
          <w:lang w:val="el-GR"/>
        </w:rPr>
        <w:t>ταυτοπροσωπίας και επικοινωνίας θα χρησιμοποιηθούν από την Αναθέτουσα Αρχή και για την ενημέρωση</w:t>
      </w:r>
    </w:p>
    <w:p w14:paraId="3A88DC05" w14:textId="77777777" w:rsidR="0086245D" w:rsidRPr="00CC51EB" w:rsidRDefault="0086245D" w:rsidP="0086245D">
      <w:pPr>
        <w:rPr>
          <w:lang w:val="el-GR"/>
        </w:rPr>
      </w:pPr>
      <w:r w:rsidRPr="00CC51EB">
        <w:rPr>
          <w:lang w:val="el-GR"/>
        </w:rPr>
        <w:t>των Προσφερόντων σχετικά με την αξιολόγηση των προσφορών.</w:t>
      </w:r>
    </w:p>
    <w:p w14:paraId="2F6D7FAA" w14:textId="77777777" w:rsidR="0086245D" w:rsidRPr="00CC51EB" w:rsidRDefault="0086245D" w:rsidP="0086245D">
      <w:pPr>
        <w:rPr>
          <w:lang w:val="el-GR"/>
        </w:rPr>
      </w:pPr>
      <w:r w:rsidRPr="00CC51EB">
        <w:rPr>
          <w:lang w:val="el-GR"/>
        </w:rPr>
        <w:t>ΙΙΙ. Αποδέκτες των ανωτέρω (υπό Α) δεδομένων στους οποίους κοινοποιούνται είναι:</w:t>
      </w:r>
    </w:p>
    <w:p w14:paraId="16C75A0D" w14:textId="77777777" w:rsidR="0086245D" w:rsidRPr="00CC51EB" w:rsidRDefault="0086245D" w:rsidP="0086245D">
      <w:pPr>
        <w:rPr>
          <w:lang w:val="el-GR"/>
        </w:rPr>
      </w:pPr>
      <w:r w:rsidRPr="00CC51EB">
        <w:rPr>
          <w:lang w:val="el-GR"/>
        </w:rPr>
        <w:t>(α) Φορείς στους οποίους η Αναθέτουσα Αρχή αναθέτει την εκτέλεση συγκεκριμένων ενεργειών για</w:t>
      </w:r>
    </w:p>
    <w:p w14:paraId="78D66E86" w14:textId="77777777" w:rsidR="0086245D" w:rsidRPr="00CC51EB" w:rsidRDefault="0086245D" w:rsidP="0086245D">
      <w:pPr>
        <w:rPr>
          <w:lang w:val="el-GR"/>
        </w:rPr>
      </w:pPr>
      <w:r w:rsidRPr="00CC51EB">
        <w:rPr>
          <w:lang w:val="el-GR"/>
        </w:rPr>
        <w:t>λογαριασμό της, δηλαδή οι Σύμβουλοι, τα υπηρεσιακά στελέχη, μέλη Επιτροπών Αξιολόγησης, Χειριστές</w:t>
      </w:r>
    </w:p>
    <w:p w14:paraId="555B07A9" w14:textId="77777777" w:rsidR="0086245D" w:rsidRPr="00CC51EB" w:rsidRDefault="0086245D" w:rsidP="0086245D">
      <w:pPr>
        <w:rPr>
          <w:lang w:val="el-GR"/>
        </w:rPr>
      </w:pPr>
      <w:r w:rsidRPr="00CC51EB">
        <w:rPr>
          <w:lang w:val="el-GR"/>
        </w:rPr>
        <w:t>του Ηλεκτρονικού Διαγωνισμού και λοιποί εν γένει προστηθέντες της, υπό τον όρο της τήρησης σε κάθε</w:t>
      </w:r>
    </w:p>
    <w:p w14:paraId="2041B756" w14:textId="77777777" w:rsidR="0086245D" w:rsidRPr="00CC51EB" w:rsidRDefault="0086245D" w:rsidP="0086245D">
      <w:pPr>
        <w:rPr>
          <w:lang w:val="el-GR"/>
        </w:rPr>
      </w:pPr>
      <w:r w:rsidRPr="00CC51EB">
        <w:rPr>
          <w:lang w:val="el-GR"/>
        </w:rPr>
        <w:t>περίπτωση του απορρήτου.</w:t>
      </w:r>
    </w:p>
    <w:p w14:paraId="14232906" w14:textId="77777777" w:rsidR="0086245D" w:rsidRPr="00CC51EB" w:rsidRDefault="0086245D" w:rsidP="0086245D">
      <w:pPr>
        <w:rPr>
          <w:lang w:val="el-GR"/>
        </w:rPr>
      </w:pPr>
      <w:r w:rsidRPr="00CC51EB">
        <w:rPr>
          <w:lang w:val="el-GR"/>
        </w:rPr>
        <w:t>(β) Το Δημόσιο, άλλοι δημόσιοι φορείς ή δικαστικές αρχές ή άλλες αρχές ή δικαιοδοτικά όργανα, στο</w:t>
      </w:r>
    </w:p>
    <w:p w14:paraId="23E9894C" w14:textId="77777777" w:rsidR="0086245D" w:rsidRPr="00CC51EB" w:rsidRDefault="0086245D" w:rsidP="0086245D">
      <w:pPr>
        <w:rPr>
          <w:lang w:val="el-GR"/>
        </w:rPr>
      </w:pPr>
      <w:r w:rsidRPr="00CC51EB">
        <w:rPr>
          <w:lang w:val="el-GR"/>
        </w:rPr>
        <w:t>πλαίσιο των αρμοδιοτήτων τους.</w:t>
      </w:r>
    </w:p>
    <w:p w14:paraId="5144F257" w14:textId="77777777" w:rsidR="0086245D" w:rsidRPr="00CC51EB" w:rsidRDefault="0086245D" w:rsidP="0086245D">
      <w:pPr>
        <w:rPr>
          <w:lang w:val="el-GR"/>
        </w:rPr>
      </w:pPr>
      <w:r w:rsidRPr="00CC51EB">
        <w:rPr>
          <w:lang w:val="el-GR"/>
        </w:rPr>
        <w:t>(γ) Έτεροι συμμετέχοντες στο Διαγωνισμό, στο πλαίσιο της αρχής της διαφάνειας και του δικαιώματος</w:t>
      </w:r>
    </w:p>
    <w:p w14:paraId="5D11C341" w14:textId="77777777" w:rsidR="0086245D" w:rsidRPr="00CC51EB" w:rsidRDefault="0086245D" w:rsidP="0086245D">
      <w:pPr>
        <w:rPr>
          <w:lang w:val="el-GR"/>
        </w:rPr>
      </w:pPr>
      <w:r w:rsidRPr="00CC51EB">
        <w:rPr>
          <w:lang w:val="el-GR"/>
        </w:rPr>
        <w:t>προδικαστικής και δικαστικής προστασίας των συμμετεχόντων στο Διαγωνισμό, σύμφωνα με το νόμο.</w:t>
      </w:r>
    </w:p>
    <w:p w14:paraId="0D7C71AD" w14:textId="77777777" w:rsidR="0086245D" w:rsidRPr="00CC51EB" w:rsidRDefault="0086245D" w:rsidP="0086245D">
      <w:pPr>
        <w:rPr>
          <w:lang w:val="el-GR"/>
        </w:rPr>
      </w:pPr>
      <w:r w:rsidRPr="00CC51EB">
        <w:rPr>
          <w:lang w:val="el-GR"/>
        </w:rPr>
        <w:t>IV. Τα δεδομένα θα τηρούνται για χρονικό διάστημα για χρονικό διάστημα ίσο με τη διάρκεια της</w:t>
      </w:r>
    </w:p>
    <w:p w14:paraId="7A21C440" w14:textId="77777777" w:rsidR="0086245D" w:rsidRPr="00CC51EB" w:rsidRDefault="0086245D" w:rsidP="0086245D">
      <w:pPr>
        <w:rPr>
          <w:lang w:val="el-GR"/>
        </w:rPr>
      </w:pPr>
      <w:r w:rsidRPr="00CC51EB">
        <w:rPr>
          <w:lang w:val="el-GR"/>
        </w:rPr>
        <w:t>εκτέλεσης της σύμβασης, και μετά τη λήξη αυτής για χρονικό διάστημα πέντε ετών, για μελλοντικούς</w:t>
      </w:r>
    </w:p>
    <w:p w14:paraId="7C72B33F" w14:textId="77777777" w:rsidR="0086245D" w:rsidRPr="00CC51EB" w:rsidRDefault="0086245D" w:rsidP="0086245D">
      <w:pPr>
        <w:rPr>
          <w:lang w:val="el-GR"/>
        </w:rPr>
      </w:pPr>
      <w:r w:rsidRPr="00CC51EB">
        <w:rPr>
          <w:lang w:val="el-GR"/>
        </w:rPr>
        <w:t>φορολογικούς-δημοσιονομικούς ή ελέγχους χρηματοδοτών ή άλλους προβλεπόμενους ελέγχους από την</w:t>
      </w:r>
    </w:p>
    <w:p w14:paraId="57537C95" w14:textId="77777777" w:rsidR="0086245D" w:rsidRPr="00CC51EB" w:rsidRDefault="0086245D" w:rsidP="0086245D">
      <w:pPr>
        <w:rPr>
          <w:lang w:val="el-GR"/>
        </w:rPr>
      </w:pPr>
      <w:r w:rsidRPr="00CC51EB">
        <w:rPr>
          <w:lang w:val="el-GR"/>
        </w:rPr>
        <w:t>κείμενη νομοθεσία, εκτός εάν η νομοθεσία προβλέπει διαφορετική περίοδο διατήρησης. Σε περίπτωση</w:t>
      </w:r>
    </w:p>
    <w:p w14:paraId="38DF5458" w14:textId="77777777" w:rsidR="0086245D" w:rsidRPr="00CC51EB" w:rsidRDefault="0086245D" w:rsidP="0086245D">
      <w:pPr>
        <w:rPr>
          <w:lang w:val="el-GR"/>
        </w:rPr>
      </w:pPr>
      <w:r w:rsidRPr="00CC51EB">
        <w:rPr>
          <w:lang w:val="el-GR"/>
        </w:rPr>
        <w:t>εκκρεμοδικίας αναφορικά με δημόσια σύμβαση τα δεδομένα τηρούνται μέχρι το πέρας της εκκρεμοδικίας.</w:t>
      </w:r>
    </w:p>
    <w:p w14:paraId="6AB3833E" w14:textId="77777777" w:rsidR="0086245D" w:rsidRPr="00CC51EB" w:rsidRDefault="0086245D" w:rsidP="0086245D">
      <w:pPr>
        <w:rPr>
          <w:lang w:val="el-GR"/>
        </w:rPr>
      </w:pPr>
      <w:r w:rsidRPr="00CC51EB">
        <w:rPr>
          <w:lang w:val="el-GR"/>
        </w:rPr>
        <w:t>Μετά τη λήξη των ανωτέρω περιόδων, τα προσωπικά δεδομένα θα καταστρέφονται.</w:t>
      </w:r>
    </w:p>
    <w:p w14:paraId="03BEC21C" w14:textId="77777777" w:rsidR="0086245D" w:rsidRPr="00CC51EB" w:rsidRDefault="0086245D" w:rsidP="0086245D">
      <w:pPr>
        <w:rPr>
          <w:lang w:val="el-GR"/>
        </w:rPr>
      </w:pPr>
      <w:r w:rsidRPr="00CC51EB">
        <w:rPr>
          <w:lang w:val="el-GR"/>
        </w:rPr>
        <w:t>V. Το φυσικό πρόσωπο που είναι είτε Προσφέρων είτε Νόμιμος Εκπρόσωπος του Προσφέροντος, μπορεί</w:t>
      </w:r>
    </w:p>
    <w:p w14:paraId="482964D1" w14:textId="77777777" w:rsidR="0086245D" w:rsidRPr="00CC51EB" w:rsidRDefault="0086245D" w:rsidP="0086245D">
      <w:pPr>
        <w:rPr>
          <w:lang w:val="el-GR"/>
        </w:rPr>
      </w:pPr>
      <w:r w:rsidRPr="00CC51EB">
        <w:rPr>
          <w:lang w:val="el-GR"/>
        </w:rPr>
        <w:t>να ασκεί κάθε νόμιμο δικαίωμά του σχετικά με τα δεδομένα προσωπικού χαρακτήρα που το αφορούν,</w:t>
      </w:r>
    </w:p>
    <w:p w14:paraId="770D8C0D" w14:textId="77777777" w:rsidR="0086245D" w:rsidRPr="00CC51EB" w:rsidRDefault="0086245D" w:rsidP="0086245D">
      <w:pPr>
        <w:rPr>
          <w:lang w:val="el-GR"/>
        </w:rPr>
      </w:pPr>
      <w:r w:rsidRPr="00CC51EB">
        <w:rPr>
          <w:lang w:val="el-GR"/>
        </w:rPr>
        <w:t>απευθυνόμενο στον υπεύθυνο προστασίας προσωπικών δεδομένων της Αναθέτουσας Αρχής.</w:t>
      </w:r>
    </w:p>
    <w:p w14:paraId="5DC2BEAA" w14:textId="77777777" w:rsidR="0086245D" w:rsidRPr="00CC51EB" w:rsidRDefault="0086245D" w:rsidP="0086245D">
      <w:pPr>
        <w:rPr>
          <w:lang w:val="el-GR"/>
        </w:rPr>
      </w:pPr>
      <w:r w:rsidRPr="00CC51EB">
        <w:rPr>
          <w:lang w:val="el-GR"/>
        </w:rPr>
        <w:t>VI. H Αναθέτουσα Αρχή έχει υποχρέωση να λαμβάνει κάθε εύλογο μέτρο για τη διασφάλιση του</w:t>
      </w:r>
    </w:p>
    <w:p w14:paraId="131967FC" w14:textId="77777777" w:rsidR="0086245D" w:rsidRPr="00CC51EB" w:rsidRDefault="0086245D" w:rsidP="0086245D">
      <w:pPr>
        <w:rPr>
          <w:lang w:val="el-GR"/>
        </w:rPr>
      </w:pPr>
      <w:r w:rsidRPr="00CC51EB">
        <w:rPr>
          <w:lang w:val="el-GR"/>
        </w:rPr>
        <w:t>απόρρητου και της ασφάλειας της επεξεργασίας των δεδομένων και της προστασίας τους από τυχαία ή</w:t>
      </w:r>
    </w:p>
    <w:p w14:paraId="50B6FB6C" w14:textId="77777777" w:rsidR="0086245D" w:rsidRPr="00CC51EB" w:rsidRDefault="0086245D" w:rsidP="0086245D">
      <w:pPr>
        <w:rPr>
          <w:lang w:val="el-GR"/>
        </w:rPr>
      </w:pPr>
      <w:r w:rsidRPr="00CC51EB">
        <w:rPr>
          <w:lang w:val="el-GR"/>
        </w:rPr>
        <w:t>αθέμιτη καταστροφή, τυχαία απώλεια, αλλοίωση, απαγορευμένη διάδοση ή πρόσβαση από οποιονδήποτε</w:t>
      </w:r>
    </w:p>
    <w:p w14:paraId="16D84603" w14:textId="77777777" w:rsidR="0086245D" w:rsidRDefault="0086245D" w:rsidP="0086245D">
      <w:pPr>
        <w:rPr>
          <w:lang w:val="el-GR"/>
        </w:rPr>
      </w:pPr>
      <w:r w:rsidRPr="00CC51EB">
        <w:rPr>
          <w:lang w:val="el-GR"/>
        </w:rPr>
        <w:t>και κάθε άλλης μορφή αθέμιτη επεξεργασία.</w:t>
      </w:r>
    </w:p>
    <w:p w14:paraId="0C4892EB" w14:textId="77777777" w:rsidR="003929DA" w:rsidRDefault="003929DA">
      <w:pPr>
        <w:spacing w:before="57" w:after="57"/>
        <w:rPr>
          <w:lang w:val="el-GR"/>
        </w:rPr>
      </w:pPr>
    </w:p>
    <w:p w14:paraId="41D3918B" w14:textId="630A90D4" w:rsidR="00E20E70" w:rsidRDefault="00E20E70" w:rsidP="00E20E70">
      <w:pPr>
        <w:pStyle w:val="20"/>
        <w:tabs>
          <w:tab w:val="clear" w:pos="567"/>
          <w:tab w:val="left" w:pos="0"/>
        </w:tabs>
        <w:spacing w:before="57" w:after="57"/>
        <w:ind w:left="0" w:firstLine="0"/>
        <w:rPr>
          <w:lang w:val="el-GR"/>
        </w:rPr>
      </w:pPr>
      <w:bookmarkStart w:id="329" w:name="_Toc201828977"/>
      <w:r>
        <w:rPr>
          <w:lang w:val="el-GR"/>
        </w:rPr>
        <w:t xml:space="preserve">ΠΑΡΑΡΤΗΜΑ </w:t>
      </w:r>
      <w:r w:rsidR="006E0912">
        <w:rPr>
          <w:lang w:val="en-US"/>
        </w:rPr>
        <w:t>V</w:t>
      </w:r>
      <w:r w:rsidR="00100514">
        <w:rPr>
          <w:lang w:val="el-GR"/>
        </w:rPr>
        <w:t>Ι</w:t>
      </w:r>
      <w:r>
        <w:rPr>
          <w:lang w:val="el-GR"/>
        </w:rPr>
        <w:t xml:space="preserve"> – Υπόδειγμα </w:t>
      </w:r>
      <w:r w:rsidR="00223492">
        <w:rPr>
          <w:lang w:val="el-GR"/>
        </w:rPr>
        <w:t xml:space="preserve">περιεχομένου </w:t>
      </w:r>
      <w:r>
        <w:rPr>
          <w:lang w:val="el-GR"/>
        </w:rPr>
        <w:t>Υ.Δ. περί μη ρωσικής εμπλοκής</w:t>
      </w:r>
      <w:bookmarkEnd w:id="329"/>
      <w:r w:rsidR="0037670C">
        <w:rPr>
          <w:lang w:val="el-GR"/>
        </w:rPr>
        <w:t xml:space="preserve"> </w:t>
      </w:r>
    </w:p>
    <w:p w14:paraId="6C834E25" w14:textId="77777777" w:rsidR="003929DA" w:rsidRDefault="003929DA">
      <w:pPr>
        <w:rPr>
          <w:lang w:val="el-GR"/>
        </w:rPr>
      </w:pPr>
    </w:p>
    <w:p w14:paraId="0459DAAE" w14:textId="77777777" w:rsidR="0037670C" w:rsidRDefault="0037670C">
      <w:pPr>
        <w:rPr>
          <w:lang w:val="el-GR"/>
        </w:rPr>
      </w:pPr>
      <w:r>
        <w:rPr>
          <w:lang w:val="el-GR"/>
        </w:rPr>
        <w:t xml:space="preserve">Το περιεχόμενο της Υ.Δ. </w:t>
      </w:r>
      <w:r w:rsidR="007D265B">
        <w:rPr>
          <w:lang w:val="el-GR"/>
        </w:rPr>
        <w:t xml:space="preserve">περί </w:t>
      </w:r>
      <w:r>
        <w:rPr>
          <w:lang w:val="el-GR"/>
        </w:rPr>
        <w:t>της μη συνδρομής των καταστάσεων ρωσικής εμπλοκής</w:t>
      </w:r>
      <w:r w:rsidR="00741A76">
        <w:rPr>
          <w:lang w:val="el-GR"/>
        </w:rPr>
        <w:t xml:space="preserve">, </w:t>
      </w:r>
      <w:r>
        <w:rPr>
          <w:lang w:val="el-GR"/>
        </w:rPr>
        <w:t xml:space="preserve"> που περιγράφονται στην παρ. 2.2.3</w:t>
      </w:r>
      <w:r w:rsidR="00000C5E">
        <w:rPr>
          <w:lang w:val="el-GR"/>
        </w:rPr>
        <w:t>.</w:t>
      </w:r>
      <w:r>
        <w:rPr>
          <w:lang w:val="el-GR"/>
        </w:rPr>
        <w:t>.5.α της παρούσας</w:t>
      </w:r>
      <w:r w:rsidR="00741A76">
        <w:rPr>
          <w:lang w:val="el-GR"/>
        </w:rPr>
        <w:t xml:space="preserve">, </w:t>
      </w:r>
      <w:r>
        <w:rPr>
          <w:lang w:val="el-GR"/>
        </w:rPr>
        <w:t>είναι το ακόλουθο:</w:t>
      </w:r>
    </w:p>
    <w:p w14:paraId="0626F4CB" w14:textId="77777777" w:rsidR="0037670C" w:rsidRPr="00BD07AC" w:rsidRDefault="0037670C">
      <w:pPr>
        <w:rPr>
          <w:i/>
          <w:lang w:val="el-GR"/>
        </w:rPr>
      </w:pPr>
      <w:r w:rsidRPr="00BD07AC">
        <w:rPr>
          <w:i/>
          <w:lang w:val="el-GR"/>
        </w:rPr>
        <w:t>«Δηλώνω υπεύθυνα ότι δε</w:t>
      </w:r>
      <w:r w:rsidR="00CA3AF4" w:rsidRPr="00BD07AC">
        <w:rPr>
          <w:i/>
          <w:lang w:val="el-GR"/>
        </w:rPr>
        <w:t xml:space="preserve">ν υπάρχει ρωσική συμμετοχή στον οικονομικό φορέα </w:t>
      </w:r>
      <w:r w:rsidRPr="00BD07AC">
        <w:rPr>
          <w:i/>
          <w:lang w:val="el-GR"/>
        </w:rPr>
        <w:t>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sidR="00D75CAB">
        <w:rPr>
          <w:i/>
          <w:lang w:val="el-GR"/>
        </w:rPr>
        <w:t>6</w:t>
      </w:r>
      <w:r w:rsidRPr="00BD07AC">
        <w:rPr>
          <w:i/>
          <w:lang w:val="el-GR"/>
        </w:rPr>
        <w:t xml:space="preserve"> Κανονισμό του Συμβουλίου (ΕΕ) της 8ης Απριλίου 2022. </w:t>
      </w:r>
    </w:p>
    <w:p w14:paraId="1F89D056" w14:textId="77777777" w:rsidR="0037670C" w:rsidRPr="00BD07AC" w:rsidRDefault="0037670C">
      <w:pPr>
        <w:rPr>
          <w:i/>
          <w:lang w:val="el-GR"/>
        </w:rPr>
      </w:pPr>
      <w:r w:rsidRPr="00BD07AC">
        <w:rPr>
          <w:i/>
          <w:lang w:val="el-GR"/>
        </w:rPr>
        <w:t xml:space="preserve">Συγκεκριμένα δηλώνω ότι: </w:t>
      </w:r>
    </w:p>
    <w:p w14:paraId="050A3CC0" w14:textId="77777777" w:rsidR="0037670C" w:rsidRPr="00BD07AC" w:rsidRDefault="0037670C">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sidR="00E70D21">
        <w:rPr>
          <w:i/>
          <w:lang w:val="el-GR"/>
        </w:rPr>
        <w:t>)</w:t>
      </w:r>
      <w:r w:rsidRPr="00BD07AC">
        <w:rPr>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4C94C7E" w14:textId="77777777" w:rsidR="0037670C" w:rsidRPr="00BD07AC" w:rsidRDefault="0037670C">
      <w:pPr>
        <w:rPr>
          <w:i/>
          <w:lang w:val="el-GR"/>
        </w:rPr>
      </w:pPr>
      <w:r w:rsidRPr="00BD07AC">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9886732" w14:textId="2EDDF214" w:rsidR="0037670C" w:rsidRPr="00BD07AC" w:rsidRDefault="0037670C">
      <w:pPr>
        <w:rPr>
          <w:i/>
          <w:lang w:val="el-GR"/>
        </w:rPr>
      </w:pPr>
      <w:r w:rsidRPr="00BD07AC">
        <w:rPr>
          <w:i/>
          <w:lang w:val="el-GR"/>
        </w:rPr>
        <w:t xml:space="preserve">(γ) </w:t>
      </w:r>
      <w:r w:rsidR="00DB6FB8">
        <w:rPr>
          <w:i/>
          <w:lang w:val="el-GR"/>
        </w:rPr>
        <w:t xml:space="preserve">τόσο </w:t>
      </w:r>
      <w:r w:rsidRPr="00BD07AC">
        <w:rPr>
          <w:i/>
          <w:lang w:val="el-GR"/>
        </w:rPr>
        <w:t xml:space="preserve"> ο υπεύθυνα δηλώνων</w:t>
      </w:r>
      <w:r w:rsidR="00DB6FB8">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sidR="00223492">
        <w:rPr>
          <w:i/>
          <w:lang w:val="el-GR"/>
        </w:rPr>
        <w:t>α</w:t>
      </w:r>
      <w:r w:rsidRPr="00BD07AC">
        <w:rPr>
          <w:i/>
          <w:lang w:val="el-GR"/>
        </w:rPr>
        <w:t xml:space="preserve"> σημεί</w:t>
      </w:r>
      <w:r w:rsidR="00223492">
        <w:rPr>
          <w:i/>
          <w:lang w:val="el-GR"/>
        </w:rPr>
        <w:t xml:space="preserve">α </w:t>
      </w:r>
      <w:r w:rsidRPr="00BD07AC">
        <w:rPr>
          <w:i/>
          <w:lang w:val="el-GR"/>
        </w:rPr>
        <w:t xml:space="preserve">(α) ή (β) παραπάνω, </w:t>
      </w:r>
    </w:p>
    <w:p w14:paraId="30EBD8E2" w14:textId="77777777" w:rsidR="00E20E70" w:rsidRDefault="0037670C">
      <w:pPr>
        <w:rPr>
          <w:lang w:val="el-GR"/>
        </w:rPr>
      </w:pPr>
      <w:r w:rsidRPr="0037670C">
        <w:rPr>
          <w:lang w:val="el-GR"/>
        </w:rPr>
        <w:t>(</w:t>
      </w:r>
      <w:r w:rsidRPr="002667D1">
        <w:rPr>
          <w:i/>
          <w:lang w:val="el-GR"/>
        </w:rPr>
        <w:t xml:space="preserve">δ) δεν υπάρχει συμμετοχή φορέων και οντοτήτων που απαριθμούνται στα ανωτέρω </w:t>
      </w:r>
      <w:r w:rsidR="00223492" w:rsidRPr="002667D1">
        <w:rPr>
          <w:i/>
          <w:lang w:val="el-GR"/>
        </w:rPr>
        <w:t>σημεία</w:t>
      </w:r>
      <w:r w:rsidRPr="002667D1">
        <w:rPr>
          <w:i/>
          <w:lang w:val="el-GR"/>
        </w:rPr>
        <w:t xml:space="preserve">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2EC2945" w14:textId="77777777" w:rsidR="0037670C" w:rsidRDefault="0037670C">
      <w:pPr>
        <w:rPr>
          <w:lang w:val="el-GR"/>
        </w:rPr>
      </w:pPr>
    </w:p>
    <w:sectPr w:rsidR="0037670C">
      <w:headerReference w:type="even" r:id="rId38"/>
      <w:headerReference w:type="default" r:id="rId39"/>
      <w:footerReference w:type="even" r:id="rId40"/>
      <w:footerReference w:type="default" r:id="rId41"/>
      <w:headerReference w:type="first" r:id="rId42"/>
      <w:footerReference w:type="first" r:id="rId43"/>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31939" w14:textId="77777777" w:rsidR="007F4D70" w:rsidRDefault="007F4D70">
      <w:pPr>
        <w:spacing w:after="0"/>
      </w:pPr>
      <w:r>
        <w:separator/>
      </w:r>
    </w:p>
  </w:endnote>
  <w:endnote w:type="continuationSeparator" w:id="0">
    <w:p w14:paraId="0214EF1D" w14:textId="77777777" w:rsidR="007F4D70" w:rsidRDefault="007F4D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40502020204"/>
    <w:charset w:val="A1"/>
    <w:family w:val="swiss"/>
    <w:pitch w:val="variable"/>
    <w:sig w:usb0="8100AAF7" w:usb1="0000807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Italic">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979D" w14:textId="77777777" w:rsidR="009E23A8" w:rsidRDefault="009E2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6655" w14:textId="77777777" w:rsidR="009E23A8" w:rsidRDefault="009E23A8">
    <w:pPr>
      <w:pStyle w:val="af3"/>
      <w:spacing w:after="0"/>
      <w:jc w:val="center"/>
      <w:rPr>
        <w:rFonts w:eastAsia="Times New Roman"/>
        <w:kern w:val="1"/>
        <w:sz w:val="18"/>
        <w:szCs w:val="18"/>
        <w:lang w:val="el-GR" w:eastAsia="zh-CN"/>
      </w:rPr>
    </w:pPr>
  </w:p>
  <w:p w14:paraId="7CEDBECA" w14:textId="5A67E58A" w:rsidR="009E23A8" w:rsidRDefault="009E23A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33FFA">
      <w:rPr>
        <w:noProof/>
        <w:sz w:val="20"/>
        <w:szCs w:val="20"/>
      </w:rPr>
      <w:t>64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4F6B" w14:textId="77777777" w:rsidR="009E23A8" w:rsidRDefault="009E2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9BD66" w14:textId="77777777" w:rsidR="007F4D70" w:rsidRDefault="007F4D70">
      <w:pPr>
        <w:spacing w:after="0"/>
      </w:pPr>
      <w:r>
        <w:separator/>
      </w:r>
    </w:p>
  </w:footnote>
  <w:footnote w:type="continuationSeparator" w:id="0">
    <w:p w14:paraId="6C7E0328" w14:textId="77777777" w:rsidR="007F4D70" w:rsidRDefault="007F4D70">
      <w:pPr>
        <w:spacing w:after="0"/>
      </w:pPr>
      <w:r>
        <w:continuationSeparator/>
      </w:r>
    </w:p>
  </w:footnote>
  <w:footnote w:id="1">
    <w:p w14:paraId="589354AB" w14:textId="77777777" w:rsidR="00BD734D" w:rsidRPr="00D31DA2" w:rsidRDefault="00BD734D" w:rsidP="00BD734D">
      <w:pPr>
        <w:pStyle w:val="af5"/>
        <w:rPr>
          <w:lang w:val="el-GR"/>
        </w:rPr>
      </w:pPr>
      <w:r>
        <w:rPr>
          <w:rStyle w:val="ad"/>
        </w:rPr>
        <w:footnoteRef/>
      </w:r>
      <w:r>
        <w:rPr>
          <w:lang w:val="el-GR"/>
        </w:rPr>
        <w:t xml:space="preserve">        Άρθρο 53 παρ. 2 περ. α του ν. 4412/2016</w:t>
      </w:r>
      <w:r w:rsidRPr="00186B76">
        <w:rPr>
          <w:lang w:val="el-GR"/>
        </w:rPr>
        <w:t>. Ο κωδικός της αναθέτουσας αρχής για την ηλεκτρονική τιμολόγηση, όπως αυτός προσδιορίζεται στον επίσημο ιστότοπο της ΓΓΠΣΔΔ. Πρβλ. Απόφαση αριθμ.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2724024F" w14:textId="77777777" w:rsidR="00BD734D" w:rsidRPr="00D31DA2" w:rsidRDefault="00BD734D" w:rsidP="00BD734D">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2B79508A" w14:textId="77777777" w:rsidR="00BD734D" w:rsidRPr="005A0EC7" w:rsidRDefault="00BD734D" w:rsidP="00BD734D">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4">
    <w:p w14:paraId="68138EAE" w14:textId="77777777" w:rsidR="00BD734D" w:rsidRPr="00E90CD8" w:rsidRDefault="00BD734D" w:rsidP="00BD734D">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51558D2A" w14:textId="77777777" w:rsidR="00BD734D" w:rsidRPr="00E90CD8" w:rsidRDefault="00BD734D" w:rsidP="00BD734D">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6">
    <w:p w14:paraId="7C90F05C" w14:textId="77777777" w:rsidR="00BD734D" w:rsidRPr="00E90CD8" w:rsidRDefault="00BD734D" w:rsidP="00BD734D">
      <w:pPr>
        <w:pStyle w:val="af5"/>
        <w:rPr>
          <w:lang w:val="el-GR"/>
        </w:rPr>
      </w:pPr>
      <w:r>
        <w:rPr>
          <w:rStyle w:val="a8"/>
        </w:rPr>
        <w:footnoteRef/>
      </w:r>
      <w:r>
        <w:rPr>
          <w:rStyle w:val="a4"/>
          <w:vertAlign w:val="baseline"/>
          <w:lang w:val="el-GR"/>
        </w:rPr>
        <w:tab/>
        <w:t>Αναφέρεται το είδος της Α.</w:t>
      </w:r>
      <w:r>
        <w:rPr>
          <w:rStyle w:val="a4"/>
          <w:vertAlign w:val="baseline"/>
          <w:lang w:val="en-US"/>
        </w:rPr>
        <w:t>A</w:t>
      </w:r>
      <w:r>
        <w:rPr>
          <w:rStyle w:val="a4"/>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5F61E9F6" w14:textId="77777777" w:rsidR="00BD734D" w:rsidRPr="00E90CD8" w:rsidRDefault="00BD734D" w:rsidP="00BD734D">
      <w:pPr>
        <w:pStyle w:val="af5"/>
        <w:rPr>
          <w:lang w:val="el-GR"/>
        </w:rPr>
      </w:pPr>
      <w:r>
        <w:rPr>
          <w:rStyle w:val="a8"/>
        </w:rPr>
        <w:footnoteRef/>
      </w:r>
      <w:r>
        <w:rPr>
          <w:rStyle w:val="a4"/>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8">
    <w:p w14:paraId="4A597BFA" w14:textId="77777777" w:rsidR="00BD734D" w:rsidRPr="00E90CD8" w:rsidRDefault="00BD734D" w:rsidP="00BD734D">
      <w:pPr>
        <w:pStyle w:val="af5"/>
        <w:rPr>
          <w:lang w:val="el-GR"/>
        </w:rPr>
      </w:pPr>
      <w:r>
        <w:rPr>
          <w:rStyle w:val="a8"/>
        </w:rPr>
        <w:footnoteRef/>
      </w:r>
      <w:r>
        <w:rPr>
          <w:rStyle w:val="a4"/>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9">
    <w:p w14:paraId="65F5F817" w14:textId="77777777" w:rsidR="00BD734D" w:rsidRPr="005A0EC7" w:rsidRDefault="00BD734D" w:rsidP="00BD734D">
      <w:pPr>
        <w:pStyle w:val="af5"/>
        <w:rPr>
          <w:lang w:val="el-GR"/>
        </w:rPr>
      </w:pPr>
      <w:r>
        <w:rPr>
          <w:rStyle w:val="a8"/>
        </w:rPr>
        <w:footnoteRef/>
      </w:r>
      <w:r>
        <w:rPr>
          <w:lang w:val="el-GR"/>
        </w:rPr>
        <w:tab/>
        <w:t>Συμπληρώνεται το εφαρμοστέο νομικό πλαίσιο (χώρα και νομοθέτημα/ματα)</w:t>
      </w:r>
    </w:p>
  </w:footnote>
  <w:footnote w:id="10">
    <w:p w14:paraId="229927CE" w14:textId="77777777" w:rsidR="00BD734D" w:rsidRPr="007037EB" w:rsidRDefault="00BD734D" w:rsidP="00BD734D">
      <w:pPr>
        <w:pStyle w:val="af5"/>
        <w:rPr>
          <w:lang w:val="el-GR"/>
        </w:rPr>
      </w:pPr>
      <w:r>
        <w:rPr>
          <w:rStyle w:val="a8"/>
        </w:rPr>
        <w:footnoteRef/>
      </w:r>
      <w:r>
        <w:rPr>
          <w:lang w:val="el-GR"/>
        </w:rPr>
        <w:tab/>
        <w:t>Επιλέγονται και συμπληρώνονται τα αντίστοιχα εδάφια, πρβλ άρθρα 22 και 67 ν. 4412/16</w:t>
      </w:r>
    </w:p>
  </w:footnote>
  <w:footnote w:id="11">
    <w:p w14:paraId="6898E04D" w14:textId="77777777" w:rsidR="00BD734D" w:rsidRPr="007037EB" w:rsidRDefault="00BD734D" w:rsidP="00BD734D">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14:paraId="037FFF4C" w14:textId="77777777" w:rsidR="00BD734D" w:rsidRPr="007037EB" w:rsidRDefault="00BD734D" w:rsidP="00BD734D">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3">
    <w:p w14:paraId="3F81EC69" w14:textId="77777777" w:rsidR="00BD734D" w:rsidRPr="002E7A08" w:rsidRDefault="00BD734D" w:rsidP="00BD734D">
      <w:pPr>
        <w:pStyle w:val="af5"/>
        <w:rPr>
          <w:lang w:val="el-GR"/>
        </w:rPr>
      </w:pPr>
      <w:r>
        <w:rPr>
          <w:rStyle w:val="ad"/>
        </w:rPr>
        <w:footnoteRef/>
      </w:r>
      <w:r w:rsidRPr="00A73090">
        <w:rPr>
          <w:lang w:val="el-GR"/>
        </w:rPr>
        <w:t xml:space="preserve"> </w:t>
      </w:r>
      <w:r>
        <w:rPr>
          <w:rStyle w:val="a4"/>
          <w:vertAlign w:val="baseline"/>
          <w:lang w:val="el-GR"/>
        </w:rPr>
        <w:tab/>
      </w:r>
      <w:r w:rsidRPr="00EE4B81">
        <w:rPr>
          <w:lang w:val="el-GR"/>
        </w:rPr>
        <w:t xml:space="preserve">Σύμφωνα με το άρθρο 4 παρ. 4 του π.δ 80/2016 </w:t>
      </w:r>
      <w:r w:rsidRPr="00EE4B81">
        <w:rPr>
          <w:i/>
          <w:lang w:val="el-GR"/>
        </w:rPr>
        <w:t>“Ανάληψη υποχρεώσεων από τους διατάκτες”</w:t>
      </w:r>
      <w:r w:rsidRPr="00EE4B81">
        <w:rPr>
          <w:lang w:val="el-GR"/>
        </w:rPr>
        <w:t xml:space="preserve"> ( Α΄ 145) «4. Οι διακηρύξεις, οι αποφάσεις ανάθεσης και οι συμβάσεις που συνάπτονται για λογαριασμό όλων των φορέων Γενικής Κυβέρνησης</w:t>
      </w:r>
      <w:r w:rsidRPr="002E7A08">
        <w:rPr>
          <w:lang w:val="el-GR"/>
        </w:rPr>
        <w:t xml:space="preserve"> </w:t>
      </w:r>
      <w:r w:rsidRPr="00EE4B81">
        <w:rPr>
          <w:lang w:val="el-GR"/>
        </w:rPr>
        <w:t>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π.δ: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4">
    <w:p w14:paraId="6085C100" w14:textId="2E78BF9E" w:rsidR="009E23A8" w:rsidRPr="009C31D5" w:rsidRDefault="009E23A8" w:rsidP="00DE2F44">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5">
    <w:p w14:paraId="064A102B" w14:textId="77777777" w:rsidR="009E23A8" w:rsidRPr="001C1814" w:rsidRDefault="009E23A8">
      <w:pPr>
        <w:pStyle w:val="af5"/>
        <w:rPr>
          <w:lang w:val="el-GR"/>
        </w:rPr>
      </w:pPr>
      <w:r>
        <w:rPr>
          <w:rStyle w:val="ad"/>
        </w:rPr>
        <w:footnoteRef/>
      </w:r>
      <w:r>
        <w:rPr>
          <w:lang w:val="el-GR"/>
        </w:rPr>
        <w:tab/>
      </w:r>
      <w:r w:rsidRPr="001C1814">
        <w:rPr>
          <w:lang w:val="el-GR"/>
        </w:rPr>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6">
    <w:p w14:paraId="625AFC10" w14:textId="2973D734" w:rsidR="009E23A8" w:rsidRPr="001C1814" w:rsidRDefault="009E23A8">
      <w:pPr>
        <w:pStyle w:val="af5"/>
        <w:rPr>
          <w:lang w:val="el-GR"/>
        </w:rPr>
      </w:pPr>
      <w:r>
        <w:rPr>
          <w:rStyle w:val="ad"/>
        </w:rPr>
        <w:footnoteRef/>
      </w:r>
      <w:r w:rsidRPr="001C1814">
        <w:rPr>
          <w:lang w:val="el-GR"/>
        </w:rPr>
        <w:t xml:space="preserve"> </w:t>
      </w:r>
      <w:r>
        <w:rPr>
          <w:rStyle w:val="a4"/>
          <w:vertAlign w:val="baseline"/>
          <w:lang w:val="el-GR"/>
        </w:rPr>
        <w:tab/>
      </w:r>
      <w:r w:rsidRPr="001C1814">
        <w:rPr>
          <w:lang w:val="el-GR"/>
        </w:rPr>
        <w:t xml:space="preserve">Επισημαίνεται ότι, όπως προβλέπεται στο </w:t>
      </w:r>
      <w:r>
        <w:rPr>
          <w:lang w:val="el-GR"/>
        </w:rPr>
        <w:t>ά</w:t>
      </w:r>
      <w:r w:rsidRPr="001C1814">
        <w:rPr>
          <w:lang w:val="el-GR"/>
        </w:rPr>
        <w:t>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17">
    <w:p w14:paraId="206DEA56" w14:textId="2FBCDE82" w:rsidR="009E23A8" w:rsidRPr="00D46D13" w:rsidRDefault="009E23A8">
      <w:pPr>
        <w:pStyle w:val="af5"/>
        <w:rPr>
          <w:lang w:val="el-GR"/>
        </w:rPr>
      </w:pPr>
      <w:r>
        <w:rPr>
          <w:rStyle w:val="a8"/>
        </w:rPr>
        <w:footnoteRef/>
      </w:r>
      <w:r>
        <w:rPr>
          <w:lang w:val="el-GR"/>
        </w:rPr>
        <w:tab/>
        <w:t xml:space="preserve">Για δημόσιες συμβάσεις άνω των ορίων, ή για τις συμβάσεις κάτω των ορίων, εφόσον η αναθέτουσα αρχή το επιλέξει. Πρβλ. άρθρο 65 παρ.6 του ν.4412/2016. </w:t>
      </w:r>
    </w:p>
  </w:footnote>
  <w:footnote w:id="18">
    <w:p w14:paraId="33C3AFF2" w14:textId="1DA57D64" w:rsidR="009E23A8" w:rsidRPr="00D46D13" w:rsidRDefault="009E23A8">
      <w:pPr>
        <w:pStyle w:val="af5"/>
        <w:rPr>
          <w:lang w:val="el-GR"/>
        </w:rPr>
      </w:pPr>
      <w:r>
        <w:rPr>
          <w:rStyle w:val="a8"/>
        </w:rPr>
        <w:footnoteRef/>
      </w:r>
      <w:r>
        <w:rPr>
          <w:lang w:val="el-GR"/>
        </w:rPr>
        <w:tab/>
        <w:t xml:space="preserve">Άρθρο 65 παρ. 1 του ν. 4412/2016 : Η προκήρυξη περιλαμβάνει τις πληροφορίες που προβλέπονται στο Παράρτημα </w:t>
      </w:r>
      <w: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t>L</w:t>
      </w:r>
      <w:r>
        <w:rPr>
          <w:lang w:val="el-GR"/>
        </w:rPr>
        <w:t xml:space="preserve">296/1) </w:t>
      </w:r>
    </w:p>
  </w:footnote>
  <w:footnote w:id="19">
    <w:p w14:paraId="74B38772" w14:textId="77777777" w:rsidR="009E23A8" w:rsidRPr="00D46D13" w:rsidRDefault="009E23A8">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20">
    <w:p w14:paraId="26601621" w14:textId="77777777" w:rsidR="009E23A8" w:rsidRPr="00D46D13" w:rsidRDefault="009E23A8">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21">
    <w:p w14:paraId="34666FBF" w14:textId="77777777" w:rsidR="009E23A8" w:rsidRPr="00D46D13" w:rsidRDefault="009E23A8">
      <w:pPr>
        <w:pStyle w:val="af5"/>
        <w:rPr>
          <w:lang w:val="el-GR"/>
        </w:rPr>
      </w:pPr>
      <w:r>
        <w:rPr>
          <w:rStyle w:val="a8"/>
        </w:rPr>
        <w:footnoteRef/>
      </w:r>
      <w:r>
        <w:rPr>
          <w:lang w:val="el-GR"/>
        </w:rPr>
        <w:tab/>
        <w:t>Άρθρο 18 παρ. 2 του ν. 4412/2016.</w:t>
      </w:r>
    </w:p>
  </w:footnote>
  <w:footnote w:id="22">
    <w:p w14:paraId="58D9C4F5" w14:textId="77777777" w:rsidR="009E23A8" w:rsidRPr="00C823DC" w:rsidRDefault="009E23A8">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3">
    <w:p w14:paraId="05DF2512" w14:textId="5E2398D8" w:rsidR="009E23A8" w:rsidRPr="00AE47A1" w:rsidRDefault="009E23A8">
      <w:pPr>
        <w:pStyle w:val="af5"/>
        <w:rPr>
          <w:lang w:val="el-GR"/>
        </w:rPr>
      </w:pPr>
      <w:r>
        <w:rPr>
          <w:rStyle w:val="a8"/>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4">
    <w:p w14:paraId="2771E2C1" w14:textId="77777777" w:rsidR="009E23A8" w:rsidRPr="00C823DC" w:rsidRDefault="009E23A8">
      <w:pPr>
        <w:pStyle w:val="af5"/>
        <w:rPr>
          <w:lang w:val="el-GR"/>
        </w:rPr>
      </w:pPr>
      <w:r>
        <w:rPr>
          <w:rStyle w:val="a8"/>
        </w:rPr>
        <w:footnoteRef/>
      </w:r>
      <w:r>
        <w:rPr>
          <w:lang w:val="el-GR"/>
        </w:rPr>
        <w:tab/>
        <w:t xml:space="preserve">Άρθρο 60 παρ. 3 &amp; 67 παρ. 2  του ν. 4412/2016 </w:t>
      </w:r>
    </w:p>
  </w:footnote>
  <w:footnote w:id="25">
    <w:p w14:paraId="5714CCEB" w14:textId="77777777" w:rsidR="009E23A8" w:rsidRPr="001E6F85" w:rsidRDefault="009E23A8">
      <w:pPr>
        <w:pStyle w:val="af5"/>
        <w:rPr>
          <w:lang w:val="el-GR"/>
        </w:rPr>
      </w:pPr>
      <w:r>
        <w:rPr>
          <w:rStyle w:val="ad"/>
        </w:rPr>
        <w:footnoteRef/>
      </w:r>
      <w:r w:rsidRPr="001E6F85">
        <w:rPr>
          <w:lang w:val="el-GR"/>
        </w:rPr>
        <w:t xml:space="preserve"> </w:t>
      </w:r>
      <w:r>
        <w:rPr>
          <w:lang w:val="el-GR"/>
        </w:rPr>
        <w:tab/>
      </w:r>
      <w:r w:rsidRPr="00FE71B4">
        <w:rPr>
          <w:lang w:val="el-GR"/>
        </w:rPr>
        <w:t>Πρβλ οδηγίες για τη χρήση του τυποποιημένου εντύπου 14 «Διορθωτικό» στην ιστοσελίδα του simap https://simap.ted.europa.eu/documents/10184/166101/Instructions+for+the+use+of+F14_EL.pdf/0bdd2252-323d-44d1-97d5-0babe74629f4</w:t>
      </w:r>
    </w:p>
  </w:footnote>
  <w:footnote w:id="26">
    <w:p w14:paraId="54064629" w14:textId="77777777" w:rsidR="009E23A8" w:rsidRPr="00AE47A1" w:rsidRDefault="009E23A8" w:rsidP="00FE71B4">
      <w:pPr>
        <w:pStyle w:val="af5"/>
        <w:rPr>
          <w:lang w:val="el-GR"/>
        </w:rPr>
      </w:pPr>
      <w:r>
        <w:rPr>
          <w:rStyle w:val="ad"/>
        </w:rPr>
        <w:footnoteRef/>
      </w:r>
      <w:r>
        <w:rPr>
          <w:rStyle w:val="a4"/>
          <w:vertAlign w:val="baseline"/>
          <w:lang w:val="el-GR"/>
        </w:rPr>
        <w:tab/>
      </w:r>
      <w:r w:rsidRPr="00AE47A1">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7">
    <w:p w14:paraId="268817A9" w14:textId="77777777" w:rsidR="009E23A8" w:rsidRPr="00175691" w:rsidRDefault="009E23A8">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8">
    <w:p w14:paraId="4E007FD7" w14:textId="7D7AEC23" w:rsidR="009E23A8" w:rsidRPr="00175691" w:rsidRDefault="009E23A8">
      <w:pPr>
        <w:pStyle w:val="af5"/>
        <w:rPr>
          <w:lang w:val="el-GR"/>
        </w:rPr>
      </w:pPr>
      <w:r>
        <w:rPr>
          <w:rStyle w:val="a8"/>
        </w:rPr>
        <w:footnoteRef/>
      </w:r>
      <w:r>
        <w:rPr>
          <w:szCs w:val="18"/>
          <w:lang w:val="el-GR"/>
        </w:rPr>
        <w:tab/>
        <w:t>Άρθρο 92 παρ.4 του ν. 4412/2016</w:t>
      </w:r>
    </w:p>
  </w:footnote>
  <w:footnote w:id="29">
    <w:p w14:paraId="0AC97C3C" w14:textId="77777777" w:rsidR="009E23A8" w:rsidRPr="00175691" w:rsidRDefault="009E23A8">
      <w:pPr>
        <w:pStyle w:val="af5"/>
        <w:rPr>
          <w:lang w:val="el-GR"/>
        </w:rPr>
      </w:pPr>
      <w:r>
        <w:rPr>
          <w:rStyle w:val="a8"/>
        </w:rPr>
        <w:footnoteRef/>
      </w:r>
      <w:r>
        <w:rPr>
          <w:szCs w:val="18"/>
          <w:lang w:val="el-GR"/>
        </w:rPr>
        <w:tab/>
        <w:t>Με την επιφύλαξη της εν όλω ή εν μέρει σύνταξης των εγγράφων σε άλλη γλώσσα</w:t>
      </w:r>
    </w:p>
  </w:footnote>
  <w:footnote w:id="30">
    <w:p w14:paraId="6EAFAE0F" w14:textId="3928B9AA" w:rsidR="009E23A8" w:rsidRPr="00D6713A" w:rsidRDefault="009E23A8">
      <w:pPr>
        <w:pStyle w:val="af5"/>
        <w:rPr>
          <w:lang w:val="el-GR"/>
        </w:rPr>
      </w:pPr>
      <w:r w:rsidRPr="00E06ADE">
        <w:rPr>
          <w:rStyle w:val="ad"/>
        </w:rPr>
        <w:footnoteRef/>
      </w:r>
      <w:r>
        <w:rPr>
          <w:szCs w:val="18"/>
          <w:lang w:val="el-GR"/>
        </w:rPr>
        <w:tab/>
        <w:t xml:space="preserve">Άρθρο 72 του  ν. 4412/2 016 </w:t>
      </w:r>
    </w:p>
  </w:footnote>
  <w:footnote w:id="31">
    <w:p w14:paraId="64B5725A" w14:textId="3DA9605E" w:rsidR="009E23A8" w:rsidRPr="00D6713A" w:rsidRDefault="009E23A8">
      <w:pPr>
        <w:pStyle w:val="af5"/>
        <w:rPr>
          <w:lang w:val="el-GR"/>
        </w:rPr>
      </w:pPr>
      <w:r>
        <w:rPr>
          <w:rStyle w:val="a8"/>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32">
    <w:p w14:paraId="1FF0DF1B" w14:textId="77777777" w:rsidR="009E23A8" w:rsidRPr="0065239E" w:rsidRDefault="009E23A8">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3">
    <w:p w14:paraId="76ABE4AC" w14:textId="08142A0C" w:rsidR="009E23A8" w:rsidRPr="00F46CE2" w:rsidRDefault="009E23A8">
      <w:pPr>
        <w:pStyle w:val="af5"/>
        <w:rPr>
          <w:lang w:val="el-GR"/>
        </w:rPr>
      </w:pPr>
      <w:r>
        <w:rPr>
          <w:rStyle w:val="ad"/>
        </w:rPr>
        <w:footnoteRef/>
      </w:r>
      <w:r>
        <w:rPr>
          <w:rStyle w:val="a4"/>
          <w:vertAlign w:val="baseline"/>
          <w:lang w:val="el-GR"/>
        </w:rPr>
        <w:tab/>
      </w:r>
      <w:r>
        <w:rPr>
          <w:lang w:val="el-GR"/>
        </w:rPr>
        <w:t>Παρ. 12 άρθρου 72 του ν. 4412/2016</w:t>
      </w:r>
    </w:p>
  </w:footnote>
  <w:footnote w:id="34">
    <w:p w14:paraId="3B70A0D5" w14:textId="77777777" w:rsidR="009E23A8" w:rsidRPr="0065239E" w:rsidRDefault="009E23A8">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5">
    <w:p w14:paraId="6AD6D914" w14:textId="77777777" w:rsidR="009E23A8" w:rsidRPr="00355202" w:rsidRDefault="009E23A8"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6">
    <w:p w14:paraId="4F52BBF7" w14:textId="77777777" w:rsidR="009E23A8" w:rsidRPr="002510A3" w:rsidRDefault="009E23A8">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37">
    <w:p w14:paraId="3401DB8E" w14:textId="77777777" w:rsidR="009E23A8" w:rsidRPr="00BD65F6" w:rsidRDefault="009E23A8">
      <w:pPr>
        <w:pStyle w:val="af5"/>
        <w:rPr>
          <w:lang w:val="el-GR"/>
        </w:rPr>
      </w:pPr>
      <w:r>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8">
    <w:p w14:paraId="4650B4D8" w14:textId="77777777" w:rsidR="009E23A8" w:rsidRPr="006B4E4A" w:rsidRDefault="009E23A8">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9">
    <w:p w14:paraId="2136AFA4" w14:textId="77777777" w:rsidR="009E23A8" w:rsidRPr="006B4E4A" w:rsidRDefault="009E23A8">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40">
    <w:p w14:paraId="49FCF301" w14:textId="77777777" w:rsidR="009E23A8" w:rsidRPr="006B4E4A" w:rsidRDefault="009E23A8">
      <w:pPr>
        <w:pStyle w:val="af5"/>
        <w:rPr>
          <w:lang w:val="el-GR"/>
        </w:rPr>
      </w:pPr>
      <w:r>
        <w:rPr>
          <w:rStyle w:val="a8"/>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41">
    <w:p w14:paraId="080351B2" w14:textId="77777777" w:rsidR="009E23A8" w:rsidRPr="006B4E4A" w:rsidRDefault="009E23A8">
      <w:pPr>
        <w:pStyle w:val="af5"/>
        <w:rPr>
          <w:lang w:val="el-GR"/>
        </w:rPr>
      </w:pPr>
      <w:r>
        <w:rPr>
          <w:rStyle w:val="a8"/>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2">
    <w:p w14:paraId="0261D576" w14:textId="77777777" w:rsidR="009E23A8" w:rsidRPr="00266D9E" w:rsidRDefault="009E23A8">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3">
    <w:p w14:paraId="7E46C164" w14:textId="77777777" w:rsidR="009E23A8" w:rsidRPr="00266D9E" w:rsidRDefault="009E23A8">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4">
    <w:p w14:paraId="7B761C01" w14:textId="77777777" w:rsidR="009E23A8" w:rsidRPr="00266D9E" w:rsidRDefault="009E23A8">
      <w:pPr>
        <w:pStyle w:val="af5"/>
        <w:rPr>
          <w:lang w:val="el-GR"/>
        </w:rPr>
      </w:pPr>
      <w:r w:rsidRPr="00B63FC9">
        <w:rPr>
          <w:rStyle w:val="a8"/>
        </w:rPr>
        <w:footnoteRef/>
      </w:r>
      <w:r>
        <w:rPr>
          <w:lang w:val="el-GR"/>
        </w:rPr>
        <w:tab/>
        <w:t>Άρθρα 73 και 74 ν. 4412/2016</w:t>
      </w:r>
    </w:p>
  </w:footnote>
  <w:footnote w:id="45">
    <w:p w14:paraId="7D1D3AE3" w14:textId="77777777" w:rsidR="009E23A8" w:rsidRDefault="009E23A8"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9E23A8" w:rsidRPr="00266D9E" w:rsidRDefault="009E23A8">
      <w:pPr>
        <w:pStyle w:val="af5"/>
        <w:rPr>
          <w:lang w:val="el-GR"/>
        </w:rPr>
      </w:pPr>
      <w:r>
        <w:rPr>
          <w:bCs/>
          <w:szCs w:val="18"/>
          <w:lang w:val="el-GR"/>
        </w:rPr>
        <w:tab/>
      </w:r>
    </w:p>
  </w:footnote>
  <w:footnote w:id="46">
    <w:p w14:paraId="08169839" w14:textId="77777777" w:rsidR="009E23A8" w:rsidRPr="008751C4" w:rsidRDefault="009E23A8">
      <w:pPr>
        <w:pStyle w:val="af5"/>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7">
    <w:p w14:paraId="65DA6A1E" w14:textId="77777777" w:rsidR="009E23A8" w:rsidRDefault="009E23A8" w:rsidP="007C12D7">
      <w:pPr>
        <w:pStyle w:val="af5"/>
        <w:rPr>
          <w:lang w:val="el-GR"/>
        </w:rPr>
      </w:pPr>
      <w:r>
        <w:rPr>
          <w:rStyle w:val="a8"/>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48">
    <w:p w14:paraId="0725EF92" w14:textId="77777777" w:rsidR="009E23A8" w:rsidRPr="008751C4" w:rsidRDefault="009E23A8">
      <w:pPr>
        <w:pStyle w:val="af5"/>
        <w:rPr>
          <w:lang w:val="el-GR"/>
        </w:rPr>
      </w:pPr>
      <w:r>
        <w:rPr>
          <w:rStyle w:val="a8"/>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49">
    <w:p w14:paraId="55647261" w14:textId="77777777" w:rsidR="009E23A8" w:rsidRPr="008751C4" w:rsidRDefault="009E23A8">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50">
    <w:p w14:paraId="0984D1E0" w14:textId="77777777" w:rsidR="009E23A8" w:rsidRPr="00266D9E" w:rsidRDefault="009E23A8">
      <w:pPr>
        <w:pStyle w:val="af5"/>
        <w:rPr>
          <w:lang w:val="el-GR"/>
        </w:rPr>
      </w:pPr>
      <w:r>
        <w:rPr>
          <w:rStyle w:val="a8"/>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51">
    <w:p w14:paraId="45113A88" w14:textId="77777777" w:rsidR="009E23A8" w:rsidRPr="00A075BB" w:rsidRDefault="009E23A8" w:rsidP="00A075BB">
      <w:pPr>
        <w:pStyle w:val="af5"/>
        <w:rPr>
          <w:lang w:val="el-GR"/>
        </w:rPr>
      </w:pPr>
      <w:r>
        <w:rPr>
          <w:rStyle w:val="ad"/>
        </w:rPr>
        <w:footnoteRef/>
      </w:r>
      <w:r w:rsidRPr="006B36B5">
        <w:rPr>
          <w:lang w:val="el-GR"/>
        </w:rPr>
        <w:t xml:space="preserve"> </w:t>
      </w:r>
      <w:r>
        <w:rPr>
          <w:lang w:val="el-GR"/>
        </w:rPr>
        <w:t xml:space="preserve">       </w:t>
      </w:r>
      <w:r w:rsidRPr="00A075BB">
        <w:rPr>
          <w:lang w:val="el-GR"/>
        </w:rPr>
        <w:t>Πρβλ. άρθρο 5 παρ. ια του Κανονισμού Κυρώσεων (ΕΕ) 833/2014</w:t>
      </w:r>
    </w:p>
    <w:p w14:paraId="40FF5916" w14:textId="77777777" w:rsidR="009E23A8" w:rsidRPr="006B36B5" w:rsidRDefault="009E23A8">
      <w:pPr>
        <w:pStyle w:val="af5"/>
        <w:rPr>
          <w:lang w:val="el-GR"/>
        </w:rPr>
      </w:pPr>
    </w:p>
  </w:footnote>
  <w:footnote w:id="52">
    <w:p w14:paraId="1F096721" w14:textId="77777777" w:rsidR="009E23A8" w:rsidRPr="00BD65F6" w:rsidRDefault="009E23A8">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3">
    <w:p w14:paraId="46C61110" w14:textId="77777777" w:rsidR="009E23A8" w:rsidRPr="00215ADE" w:rsidRDefault="009E23A8">
      <w:pPr>
        <w:pStyle w:val="af5"/>
        <w:rPr>
          <w:lang w:val="el-GR"/>
        </w:rPr>
      </w:pPr>
      <w:r>
        <w:rPr>
          <w:rStyle w:val="a8"/>
        </w:rPr>
        <w:footnoteRef/>
      </w:r>
      <w:r>
        <w:rPr>
          <w:lang w:val="el-GR"/>
        </w:rPr>
        <w:tab/>
        <w:t xml:space="preserve">Παρ. 7 άρθρου 73 ν. 4412/2016.  </w:t>
      </w:r>
    </w:p>
  </w:footnote>
  <w:footnote w:id="54">
    <w:p w14:paraId="2F7BA46F" w14:textId="77777777" w:rsidR="009E23A8" w:rsidRPr="007B335B" w:rsidRDefault="009E23A8"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55">
    <w:p w14:paraId="3560078C" w14:textId="77777777" w:rsidR="009E23A8" w:rsidRPr="00215ADE" w:rsidRDefault="009E23A8"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6">
    <w:p w14:paraId="400E5BCD" w14:textId="77777777" w:rsidR="009E23A8" w:rsidRPr="00215ADE" w:rsidRDefault="009E23A8">
      <w:pPr>
        <w:pStyle w:val="af5"/>
        <w:rPr>
          <w:lang w:val="el-GR"/>
        </w:rPr>
      </w:pPr>
      <w:r w:rsidRPr="00B63FC9">
        <w:rPr>
          <w:rStyle w:val="a8"/>
        </w:rPr>
        <w:footnoteRef/>
      </w:r>
      <w:r>
        <w:rPr>
          <w:lang w:val="el-GR"/>
        </w:rPr>
        <w:tab/>
        <w:t>Άρθρο  75 παρ. 2 ν. 4412/2016.</w:t>
      </w:r>
    </w:p>
  </w:footnote>
  <w:footnote w:id="57">
    <w:p w14:paraId="6A41A78D" w14:textId="77777777" w:rsidR="009E23A8" w:rsidRPr="007B335B" w:rsidRDefault="009E23A8"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58">
    <w:p w14:paraId="3858FEAF" w14:textId="77777777" w:rsidR="009E23A8" w:rsidRPr="00B3756B" w:rsidRDefault="009E23A8" w:rsidP="00B3756B">
      <w:pPr>
        <w:pStyle w:val="af5"/>
        <w:rPr>
          <w:lang w:val="el-GR"/>
        </w:rPr>
      </w:pPr>
      <w:r w:rsidRPr="00B63FC9">
        <w:rPr>
          <w:rStyle w:val="a8"/>
          <w:szCs w:val="18"/>
        </w:rPr>
        <w:footnoteRef/>
      </w:r>
      <w:r>
        <w:rPr>
          <w:lang w:val="el-GR"/>
        </w:rPr>
        <w:tab/>
        <w:t xml:space="preserve">Άρθρο 75 παρ. 4 ν. 4412/2016. </w:t>
      </w:r>
    </w:p>
  </w:footnote>
  <w:footnote w:id="59">
    <w:p w14:paraId="3D25F040" w14:textId="77777777" w:rsidR="009E23A8" w:rsidRPr="0083058A" w:rsidRDefault="009E23A8">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60">
    <w:p w14:paraId="7FDDC2C6" w14:textId="77777777" w:rsidR="009E23A8" w:rsidRPr="00FC2FD7" w:rsidRDefault="009E23A8">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61">
    <w:p w14:paraId="79863244" w14:textId="77777777" w:rsidR="009E23A8" w:rsidRDefault="009E23A8" w:rsidP="007F65D6">
      <w:pPr>
        <w:pStyle w:val="af5"/>
        <w:rPr>
          <w:lang w:val="el-GR"/>
        </w:rPr>
      </w:pPr>
      <w:r>
        <w:rPr>
          <w:rStyle w:val="a8"/>
        </w:rPr>
        <w:footnoteRef/>
      </w:r>
      <w:r>
        <w:rPr>
          <w:lang w:val="el-GR"/>
        </w:rPr>
        <w:tab/>
        <w:t>Άρθρο 78 παρ. 1 ν. 4412/2016.</w:t>
      </w:r>
    </w:p>
  </w:footnote>
  <w:footnote w:id="62">
    <w:p w14:paraId="2C436326" w14:textId="77777777" w:rsidR="009E23A8" w:rsidRDefault="009E23A8" w:rsidP="007F65D6">
      <w:pPr>
        <w:pStyle w:val="af5"/>
        <w:rPr>
          <w:lang w:val="el-GR"/>
        </w:rPr>
      </w:pPr>
      <w:r>
        <w:rPr>
          <w:rStyle w:val="a8"/>
        </w:rPr>
        <w:footnoteRef/>
      </w:r>
      <w:r>
        <w:rPr>
          <w:lang w:val="el-GR"/>
        </w:rPr>
        <w:tab/>
        <w:t>Άρθρο 131 παρ. 6 ν. 4412/2016</w:t>
      </w:r>
    </w:p>
  </w:footnote>
  <w:footnote w:id="63">
    <w:p w14:paraId="303F79CE" w14:textId="77777777" w:rsidR="009E23A8" w:rsidRPr="00BD65F6" w:rsidRDefault="009E23A8"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64">
    <w:p w14:paraId="0E3094E1" w14:textId="77777777" w:rsidR="009E23A8" w:rsidRPr="007B335B" w:rsidRDefault="009E23A8">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5">
    <w:p w14:paraId="158D9751" w14:textId="77777777" w:rsidR="009E23A8" w:rsidRDefault="009E23A8">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9E23A8" w:rsidRPr="007B335B" w:rsidRDefault="009E23A8" w:rsidP="00F85F25">
      <w:pPr>
        <w:pStyle w:val="af5"/>
        <w:ind w:firstLine="1"/>
        <w:rPr>
          <w:lang w:val="el-GR"/>
        </w:rPr>
      </w:pPr>
      <w:r w:rsidRPr="009E23A8">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66">
    <w:p w14:paraId="4A4DB8E5" w14:textId="77777777" w:rsidR="009E23A8" w:rsidRPr="007B335B" w:rsidRDefault="009E23A8" w:rsidP="00412714">
      <w:pPr>
        <w:pStyle w:val="af5"/>
        <w:rPr>
          <w:lang w:val="el-GR"/>
        </w:rPr>
      </w:pPr>
      <w:r w:rsidRPr="00412714">
        <w:rPr>
          <w:rStyle w:val="a8"/>
        </w:rPr>
        <w:footnoteRef/>
      </w:r>
      <w:r w:rsidRPr="00412714">
        <w:rPr>
          <w:lang w:val="el-GR"/>
        </w:rPr>
        <w:tab/>
        <w:t>Άρθρο 79Α παρ. 4 του ν. 4412/2016</w:t>
      </w:r>
    </w:p>
  </w:footnote>
  <w:footnote w:id="67">
    <w:p w14:paraId="22BB1504" w14:textId="77777777" w:rsidR="009E23A8" w:rsidRPr="007B335B" w:rsidRDefault="009E23A8" w:rsidP="00C53CD7">
      <w:pPr>
        <w:pStyle w:val="af5"/>
        <w:rPr>
          <w:lang w:val="el-GR"/>
        </w:rPr>
      </w:pPr>
      <w:r>
        <w:rPr>
          <w:rStyle w:val="ad"/>
        </w:rPr>
        <w:footnoteRef/>
      </w:r>
      <w:r>
        <w:rPr>
          <w:lang w:val="el-GR"/>
        </w:rPr>
        <w:tab/>
        <w:t>Ά</w:t>
      </w:r>
      <w:r w:rsidRPr="00FD2238">
        <w:rPr>
          <w:lang w:val="el-GR"/>
        </w:rPr>
        <w:t>ρθρο 79 παρ. 9 του ν. 4412/2016</w:t>
      </w:r>
    </w:p>
  </w:footnote>
  <w:footnote w:id="68">
    <w:p w14:paraId="78E21BE9" w14:textId="77777777" w:rsidR="009E23A8" w:rsidRPr="00BD65F6" w:rsidRDefault="009E23A8"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69">
    <w:p w14:paraId="1555BB80" w14:textId="77777777" w:rsidR="009E23A8" w:rsidRPr="00BD65F6" w:rsidRDefault="009E23A8" w:rsidP="00E14C02">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70">
    <w:p w14:paraId="1506C8BD" w14:textId="77777777" w:rsidR="009E23A8" w:rsidRPr="00BD65F6" w:rsidRDefault="009E23A8"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71">
    <w:p w14:paraId="404FA6B8" w14:textId="77777777" w:rsidR="009E23A8" w:rsidRPr="00BD65F6" w:rsidRDefault="009E23A8"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72">
    <w:p w14:paraId="4ABBB331" w14:textId="77777777" w:rsidR="009E23A8" w:rsidRPr="00125B0B" w:rsidRDefault="009E23A8">
      <w:pPr>
        <w:pStyle w:val="af5"/>
        <w:rPr>
          <w:lang w:val="el-GR"/>
        </w:rPr>
      </w:pPr>
      <w:r>
        <w:rPr>
          <w:rStyle w:val="ad"/>
        </w:rPr>
        <w:footnoteRef/>
      </w:r>
      <w:r w:rsidRPr="0022250D">
        <w:rPr>
          <w:lang w:val="el-GR"/>
        </w:rPr>
        <w:t xml:space="preserve"> </w:t>
      </w:r>
      <w:r>
        <w:rPr>
          <w:lang w:val="el-GR"/>
        </w:rPr>
        <w:tab/>
      </w:r>
      <w:r w:rsidRPr="000649DF">
        <w:rPr>
          <w:lang w:val="el-GR"/>
        </w:rPr>
        <w:t>Πρβλ.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73">
    <w:p w14:paraId="1DD62A2E" w14:textId="617A188D" w:rsidR="009E23A8" w:rsidRPr="007B335B" w:rsidRDefault="009E23A8">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4">
    <w:p w14:paraId="3C1CF636" w14:textId="77777777" w:rsidR="009E23A8" w:rsidRPr="007B335B" w:rsidRDefault="009E23A8">
      <w:pPr>
        <w:pStyle w:val="af5"/>
        <w:rPr>
          <w:lang w:val="el-GR"/>
        </w:rPr>
      </w:pPr>
      <w:r>
        <w:rPr>
          <w:rStyle w:val="a8"/>
        </w:rPr>
        <w:footnoteRef/>
      </w:r>
      <w:r>
        <w:rPr>
          <w:lang w:val="el-GR"/>
        </w:rPr>
        <w:tab/>
        <w:t>Άρθρο 79 παρ. 6 ν. 4412/2016.</w:t>
      </w:r>
    </w:p>
  </w:footnote>
  <w:footnote w:id="75">
    <w:p w14:paraId="3E1E44BE" w14:textId="2386EED1" w:rsidR="009E23A8" w:rsidRPr="00A94B44" w:rsidRDefault="009E23A8">
      <w:pPr>
        <w:pStyle w:val="af5"/>
        <w:rPr>
          <w:lang w:val="el-GR"/>
        </w:rPr>
      </w:pPr>
      <w:r>
        <w:rPr>
          <w:rStyle w:val="ad"/>
        </w:rPr>
        <w:footnoteRef/>
      </w:r>
      <w:r w:rsidRPr="00A94B44">
        <w:rPr>
          <w:lang w:val="el-GR"/>
        </w:rPr>
        <w:t xml:space="preserve"> </w:t>
      </w:r>
      <w:r>
        <w:rPr>
          <w:lang w:val="el-GR"/>
        </w:rPr>
        <w:tab/>
        <w:t>Πρβλ.</w:t>
      </w:r>
      <w:r w:rsidRPr="000649DF">
        <w:rPr>
          <w:lang w:val="el-GR"/>
        </w:rPr>
        <w:t xml:space="preserve"> Απόφαση ΣτΕ Δ’ Τμ.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76">
    <w:p w14:paraId="2A3FFFAC" w14:textId="77777777" w:rsidR="009E23A8" w:rsidRPr="007B335B" w:rsidRDefault="009E23A8">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77">
    <w:p w14:paraId="74402A5F" w14:textId="77777777" w:rsidR="009E23A8" w:rsidRPr="00B55565" w:rsidRDefault="009E23A8">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78">
    <w:p w14:paraId="0ECFEE7A" w14:textId="77777777" w:rsidR="009E23A8" w:rsidRPr="00B55565" w:rsidRDefault="009E23A8">
      <w:pPr>
        <w:pStyle w:val="af5"/>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9">
    <w:p w14:paraId="73C0CFA2" w14:textId="77777777" w:rsidR="009E23A8" w:rsidRPr="00AD164C" w:rsidRDefault="009E23A8"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9E23A8" w:rsidRPr="00510A93" w:rsidRDefault="009E23A8" w:rsidP="00510A93">
      <w:pPr>
        <w:pStyle w:val="af5"/>
        <w:ind w:left="426" w:hanging="284"/>
        <w:rPr>
          <w:lang w:val="el-GR"/>
        </w:rPr>
      </w:pPr>
    </w:p>
    <w:p w14:paraId="2911E299" w14:textId="77777777" w:rsidR="009E23A8" w:rsidRPr="00510A93" w:rsidRDefault="009E23A8"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9E23A8" w:rsidRPr="00510A93" w:rsidRDefault="009E23A8"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9E23A8" w:rsidRPr="00510A93" w:rsidRDefault="009E23A8"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9E23A8" w:rsidRPr="00510A93" w:rsidRDefault="009E23A8"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9E23A8" w:rsidRPr="00510A93" w:rsidRDefault="009E23A8"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9E23A8" w:rsidRPr="00510A93" w:rsidRDefault="009E23A8" w:rsidP="00D915FF">
      <w:pPr>
        <w:pStyle w:val="af5"/>
        <w:ind w:left="426" w:hanging="284"/>
        <w:rPr>
          <w:lang w:val="el-GR"/>
        </w:rPr>
      </w:pPr>
      <w:r w:rsidRPr="00510A93">
        <w:rPr>
          <w:lang w:val="el-GR"/>
        </w:rPr>
        <w:t xml:space="preserve"> στ) η Κοινωνική Συνεταιριστική Επιχείρηση (Κοιν.Σ.ΕΠ.)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9E23A8" w:rsidRPr="00510A93" w:rsidRDefault="009E23A8" w:rsidP="00D915FF">
      <w:pPr>
        <w:pStyle w:val="af5"/>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9E23A8" w:rsidRPr="00510A93" w:rsidRDefault="009E23A8"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9E23A8" w:rsidRPr="00510A93" w:rsidRDefault="009E23A8"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9E23A8" w:rsidRPr="00510A93" w:rsidRDefault="009E23A8"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9E23A8" w:rsidRPr="00510A93" w:rsidRDefault="009E23A8" w:rsidP="006D1BFC">
      <w:pPr>
        <w:pStyle w:val="af5"/>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112719F1" w14:textId="77777777" w:rsidR="009E23A8" w:rsidRPr="00510A93" w:rsidRDefault="009E23A8" w:rsidP="00F0746C">
      <w:pPr>
        <w:pStyle w:val="af5"/>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9E23A8" w:rsidRPr="00510A93" w:rsidRDefault="009E23A8" w:rsidP="00F0746C">
      <w:pPr>
        <w:pStyle w:val="af5"/>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8BAB7E9" w14:textId="77777777" w:rsidR="009E23A8" w:rsidRPr="00510A93" w:rsidRDefault="009E23A8" w:rsidP="00AF0226">
      <w:pPr>
        <w:pStyle w:val="af5"/>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6E2E4434" w14:textId="77777777" w:rsidR="009E23A8" w:rsidRPr="00510A93" w:rsidRDefault="009E23A8" w:rsidP="0036629B">
      <w:pPr>
        <w:pStyle w:val="af5"/>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9E23A8" w:rsidRPr="00510A93" w:rsidRDefault="009E23A8" w:rsidP="004E533E">
      <w:pPr>
        <w:pStyle w:val="af5"/>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69DB006B" w14:textId="77777777" w:rsidR="009E23A8" w:rsidRPr="00510A93" w:rsidRDefault="009E23A8" w:rsidP="00F84A58">
      <w:pPr>
        <w:pStyle w:val="af5"/>
        <w:ind w:left="426" w:hanging="284"/>
        <w:rPr>
          <w:lang w:val="el-GR"/>
        </w:rPr>
      </w:pPr>
      <w:r w:rsidRPr="00510A93">
        <w:rPr>
          <w:lang w:val="el-GR"/>
        </w:rPr>
        <w:t xml:space="preserve"> ιστα) διενεργούν εμπορικές πράξεις στο όνομά τους, κατά σύνηθες επάγγελμα, ή</w:t>
      </w:r>
    </w:p>
    <w:p w14:paraId="11ABF5BF" w14:textId="77777777" w:rsidR="009E23A8" w:rsidRPr="00510A93" w:rsidRDefault="009E23A8" w:rsidP="002F4DB0">
      <w:pPr>
        <w:pStyle w:val="af5"/>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9E23A8" w:rsidRPr="00510A93" w:rsidRDefault="009E23A8" w:rsidP="005C14BB">
      <w:pPr>
        <w:pStyle w:val="af5"/>
        <w:ind w:left="426" w:hanging="284"/>
        <w:rPr>
          <w:lang w:val="el-GR"/>
        </w:rPr>
      </w:pPr>
    </w:p>
    <w:p w14:paraId="39D0FC00" w14:textId="77777777" w:rsidR="009E23A8" w:rsidRPr="00510A93" w:rsidRDefault="009E23A8"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9E23A8" w:rsidRPr="00510A93" w:rsidRDefault="009E23A8"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9E23A8" w:rsidRPr="00510A93" w:rsidRDefault="009E23A8" w:rsidP="000130D0">
      <w:pPr>
        <w:pStyle w:val="af5"/>
        <w:ind w:left="426" w:hanging="284"/>
        <w:rPr>
          <w:lang w:val="el-GR"/>
        </w:rPr>
      </w:pPr>
    </w:p>
    <w:p w14:paraId="1724E1BC" w14:textId="77777777" w:rsidR="009E23A8" w:rsidRPr="000A5B86" w:rsidRDefault="009E23A8"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9E23A8" w:rsidRPr="00510A93" w:rsidRDefault="009E23A8"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9E23A8" w:rsidRDefault="009E23A8"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α.ν.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9E23A8" w:rsidRPr="00510A93" w:rsidRDefault="009E23A8"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9E23A8" w:rsidRPr="00510A93" w:rsidRDefault="009E23A8"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9E23A8" w:rsidRPr="00BD65F6" w:rsidRDefault="009E23A8" w:rsidP="000561E7">
      <w:pPr>
        <w:pStyle w:val="af5"/>
        <w:ind w:left="426" w:hanging="284"/>
        <w:rPr>
          <w:lang w:val="el-GR"/>
        </w:rPr>
      </w:pPr>
    </w:p>
  </w:footnote>
  <w:footnote w:id="80">
    <w:p w14:paraId="61F588A5" w14:textId="77777777" w:rsidR="009E23A8" w:rsidRPr="00733D63" w:rsidRDefault="009E23A8"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9E23A8" w:rsidRPr="00733D63" w:rsidRDefault="009E23A8"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1">
    <w:p w14:paraId="368D4E65" w14:textId="77777777" w:rsidR="009E23A8" w:rsidRPr="00BD65F6" w:rsidRDefault="009E23A8">
      <w:pPr>
        <w:pStyle w:val="af5"/>
        <w:rPr>
          <w:lang w:val="el-GR"/>
        </w:rPr>
      </w:pPr>
      <w:r>
        <w:rPr>
          <w:rStyle w:val="a8"/>
        </w:rPr>
        <w:footnoteRef/>
      </w:r>
      <w:r>
        <w:rPr>
          <w:lang w:val="el-GR"/>
        </w:rPr>
        <w:tab/>
        <w:t xml:space="preserve">Άρθρο 83 ν. 4412/2016. </w:t>
      </w:r>
    </w:p>
  </w:footnote>
  <w:footnote w:id="82">
    <w:p w14:paraId="6605389A" w14:textId="77777777" w:rsidR="009E23A8" w:rsidRPr="00BD65F6" w:rsidRDefault="009E23A8">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3">
    <w:p w14:paraId="715969D2" w14:textId="343C7321" w:rsidR="009E23A8" w:rsidRPr="00BD65F6" w:rsidRDefault="009E23A8">
      <w:pPr>
        <w:pStyle w:val="af5"/>
        <w:rPr>
          <w:lang w:val="el-GR"/>
        </w:rPr>
      </w:pPr>
      <w:r>
        <w:rPr>
          <w:rStyle w:val="a8"/>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84">
    <w:p w14:paraId="0E3DA37D" w14:textId="77777777" w:rsidR="009E23A8" w:rsidRPr="00BD65F6" w:rsidRDefault="009E23A8">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85">
    <w:p w14:paraId="67DC55E2" w14:textId="77777777" w:rsidR="009E23A8" w:rsidRPr="00E51FC7" w:rsidRDefault="009E23A8" w:rsidP="00A965A3">
      <w:pPr>
        <w:pStyle w:val="af5"/>
        <w:rPr>
          <w:lang w:val="el-GR"/>
        </w:rPr>
      </w:pPr>
      <w:r>
        <w:rPr>
          <w:rStyle w:val="ad"/>
        </w:rPr>
        <w:footnoteRef/>
      </w:r>
      <w:r w:rsidRPr="00E51FC7">
        <w:rPr>
          <w:lang w:val="el-GR"/>
        </w:rPr>
        <w:t xml:space="preserve"> </w:t>
      </w:r>
      <w:r>
        <w:rPr>
          <w:lang w:val="el-GR"/>
        </w:rPr>
        <w:tab/>
        <w:t>Πρβλ. ΔΕΦ Αθηνών, ΙΓ Τμήμα (Ακυρ.), 728/2023</w:t>
      </w:r>
    </w:p>
  </w:footnote>
  <w:footnote w:id="86">
    <w:p w14:paraId="6E98B9DD" w14:textId="77777777" w:rsidR="009E23A8" w:rsidRPr="009C1E20" w:rsidRDefault="009E23A8">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87">
    <w:p w14:paraId="741F41BA" w14:textId="77777777" w:rsidR="009E23A8" w:rsidRPr="00BD65F6" w:rsidRDefault="009E23A8">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88">
    <w:p w14:paraId="6E2972E1" w14:textId="77777777" w:rsidR="009E23A8" w:rsidRPr="00FD3A4C" w:rsidRDefault="009E23A8"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89">
    <w:p w14:paraId="47291ABF" w14:textId="2D68258A" w:rsidR="009E23A8" w:rsidRPr="00FD3A4C" w:rsidRDefault="009E23A8"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90">
    <w:p w14:paraId="0EF3F8B7" w14:textId="77777777" w:rsidR="009E23A8" w:rsidRPr="006A40FD" w:rsidRDefault="009E23A8"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9E23A8" w:rsidRPr="006A40FD" w:rsidRDefault="009E23A8" w:rsidP="006A40FD">
      <w:pPr>
        <w:pStyle w:val="-HTML"/>
        <w:rPr>
          <w:rFonts w:ascii="Verdana" w:hAnsi="Verdana" w:cs="Courier New"/>
          <w:color w:val="000000"/>
          <w:sz w:val="18"/>
          <w:szCs w:val="18"/>
          <w:lang w:val="el-GR" w:eastAsia="el-GR"/>
        </w:rPr>
      </w:pPr>
    </w:p>
    <w:p w14:paraId="53CA83BB" w14:textId="77777777" w:rsidR="009E23A8" w:rsidRPr="00AD164C" w:rsidRDefault="009E23A8">
      <w:pPr>
        <w:pStyle w:val="af5"/>
        <w:rPr>
          <w:lang w:val="el-GR"/>
        </w:rPr>
      </w:pPr>
      <w:r>
        <w:rPr>
          <w:lang w:val="el-GR"/>
        </w:rPr>
        <w:t xml:space="preserve"> </w:t>
      </w:r>
    </w:p>
  </w:footnote>
  <w:footnote w:id="91">
    <w:p w14:paraId="1B2C883C" w14:textId="03B78381" w:rsidR="009E23A8" w:rsidRPr="00FD3A4C" w:rsidRDefault="009E23A8"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Πρβλ και άρθρο 13 παρ. 1.3.1 της Κ.Υ.Α. ΕΣΗΔΗΣ Προμήθειες και Υπηρεσίες</w:t>
      </w:r>
    </w:p>
  </w:footnote>
  <w:footnote w:id="92">
    <w:p w14:paraId="16731D79" w14:textId="1EA26AA8" w:rsidR="009E23A8" w:rsidRPr="00FD3A4C" w:rsidRDefault="009E23A8">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93">
    <w:p w14:paraId="487D3CB6" w14:textId="77777777" w:rsidR="009E23A8" w:rsidRPr="0035532D" w:rsidRDefault="009E23A8"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94">
    <w:p w14:paraId="078EF553" w14:textId="77777777" w:rsidR="009E23A8" w:rsidRPr="00F93782" w:rsidRDefault="009E23A8"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95">
    <w:p w14:paraId="12663783" w14:textId="77777777" w:rsidR="009E23A8" w:rsidRPr="00BD65F6" w:rsidRDefault="009E23A8">
      <w:pPr>
        <w:pStyle w:val="af5"/>
        <w:rPr>
          <w:lang w:val="el-GR"/>
        </w:rPr>
      </w:pPr>
      <w:r>
        <w:rPr>
          <w:rStyle w:val="a8"/>
        </w:rPr>
        <w:footnoteRef/>
      </w:r>
      <w:r>
        <w:rPr>
          <w:lang w:val="el-GR"/>
        </w:rPr>
        <w:tab/>
        <w:t>Βλ. άρθρο 93  του ν. 4412/2016</w:t>
      </w:r>
    </w:p>
  </w:footnote>
  <w:footnote w:id="96">
    <w:p w14:paraId="766C6591" w14:textId="77777777" w:rsidR="009E23A8" w:rsidRPr="00BD65F6" w:rsidRDefault="009E23A8">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97">
    <w:p w14:paraId="378168BB" w14:textId="77777777" w:rsidR="009E23A8" w:rsidRPr="00BD65F6" w:rsidRDefault="009E23A8">
      <w:pPr>
        <w:pStyle w:val="af5"/>
        <w:rPr>
          <w:lang w:val="el-GR"/>
        </w:rPr>
      </w:pPr>
      <w:r>
        <w:rPr>
          <w:rStyle w:val="a8"/>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8">
    <w:p w14:paraId="7A9BADEA" w14:textId="77777777" w:rsidR="009E23A8" w:rsidRPr="00BD65F6" w:rsidRDefault="009E23A8">
      <w:pPr>
        <w:pStyle w:val="af5"/>
        <w:rPr>
          <w:lang w:val="el-GR"/>
        </w:rPr>
      </w:pPr>
      <w:r>
        <w:rPr>
          <w:rStyle w:val="a8"/>
        </w:rPr>
        <w:footnoteRef/>
      </w:r>
      <w:r>
        <w:rPr>
          <w:lang w:val="el-GR"/>
        </w:rPr>
        <w:tab/>
        <w:t>Άρθρο 58 του ν. 4412/2016.</w:t>
      </w:r>
    </w:p>
  </w:footnote>
  <w:footnote w:id="99">
    <w:p w14:paraId="416BDDFF" w14:textId="77777777" w:rsidR="009E23A8" w:rsidRPr="00FC2FD7" w:rsidRDefault="009E23A8">
      <w:pPr>
        <w:pStyle w:val="af5"/>
        <w:rPr>
          <w:lang w:val="el-GR"/>
        </w:rPr>
      </w:pPr>
      <w:r>
        <w:rPr>
          <w:rStyle w:val="ad"/>
        </w:rPr>
        <w:footnoteRef/>
      </w:r>
      <w:r>
        <w:rPr>
          <w:rStyle w:val="a4"/>
          <w:vertAlign w:val="baseline"/>
          <w:lang w:val="el-GR"/>
        </w:rPr>
        <w:tab/>
      </w:r>
      <w:r>
        <w:rPr>
          <w:lang w:val="el-GR"/>
        </w:rPr>
        <w:t>Άρθρο 95 του ν. 4412/2016</w:t>
      </w:r>
    </w:p>
  </w:footnote>
  <w:footnote w:id="100">
    <w:p w14:paraId="74EDE317" w14:textId="77777777" w:rsidR="009E23A8" w:rsidRPr="00BD65F6" w:rsidRDefault="009E23A8">
      <w:pPr>
        <w:pStyle w:val="af5"/>
        <w:rPr>
          <w:lang w:val="el-GR"/>
        </w:rPr>
      </w:pPr>
      <w:r>
        <w:rPr>
          <w:rStyle w:val="a8"/>
          <w:rFonts w:ascii="Arial" w:hAnsi="Arial"/>
        </w:rPr>
        <w:footnoteRef/>
      </w:r>
      <w:r>
        <w:rPr>
          <w:lang w:val="el-GR"/>
        </w:rPr>
        <w:tab/>
        <w:t>Άρθρο 97 ν. 4412/2016</w:t>
      </w:r>
    </w:p>
  </w:footnote>
  <w:footnote w:id="101">
    <w:p w14:paraId="652DED9A" w14:textId="77777777" w:rsidR="009E23A8" w:rsidRPr="00BD65F6" w:rsidRDefault="009E23A8">
      <w:pPr>
        <w:pStyle w:val="af5"/>
        <w:rPr>
          <w:lang w:val="el-GR"/>
        </w:rPr>
      </w:pPr>
      <w:r>
        <w:rPr>
          <w:rStyle w:val="a8"/>
          <w:rFonts w:ascii="Arial" w:hAnsi="Arial"/>
        </w:rPr>
        <w:footnoteRef/>
      </w:r>
      <w:r>
        <w:rPr>
          <w:lang w:val="el-GR"/>
        </w:rPr>
        <w:tab/>
        <w:t>Άρθρο 91 του ν. 4412/2016</w:t>
      </w:r>
    </w:p>
  </w:footnote>
  <w:footnote w:id="102">
    <w:p w14:paraId="2E011DB7" w14:textId="77777777" w:rsidR="009E23A8" w:rsidRPr="00BD65F6" w:rsidRDefault="009E23A8">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03">
    <w:p w14:paraId="7BDDB71D" w14:textId="77777777" w:rsidR="009E23A8" w:rsidRPr="00BD65F6" w:rsidRDefault="009E23A8">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04">
    <w:p w14:paraId="03C6D83D" w14:textId="77777777" w:rsidR="009E23A8" w:rsidRPr="009F4790" w:rsidRDefault="009E23A8"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05">
    <w:p w14:paraId="7E6243A5" w14:textId="77777777" w:rsidR="009E23A8" w:rsidRPr="008606B8" w:rsidRDefault="009E23A8">
      <w:pPr>
        <w:pStyle w:val="af5"/>
        <w:rPr>
          <w:lang w:val="el-GR"/>
        </w:rPr>
      </w:pPr>
      <w:r>
        <w:rPr>
          <w:rStyle w:val="ad"/>
        </w:rPr>
        <w:footnoteRef/>
      </w:r>
      <w:r>
        <w:rPr>
          <w:rStyle w:val="a4"/>
          <w:vertAlign w:val="baseline"/>
          <w:lang w:val="el-GR"/>
        </w:rPr>
        <w:tab/>
      </w:r>
      <w:r>
        <w:rPr>
          <w:lang w:val="el-GR"/>
        </w:rPr>
        <w:t xml:space="preserve">Άρθρο 16 παρ. 1 και 2 Κ.Υ.Α. ΕΣΗΔΗΣ </w:t>
      </w:r>
      <w:r w:rsidRPr="008606B8">
        <w:rPr>
          <w:lang w:val="el-GR"/>
        </w:rPr>
        <w:t>Προμήθειες και Υπηρεσίες</w:t>
      </w:r>
    </w:p>
  </w:footnote>
  <w:footnote w:id="106">
    <w:p w14:paraId="1ACA0695" w14:textId="77777777" w:rsidR="009E23A8" w:rsidRPr="00BF6D04" w:rsidRDefault="009E23A8"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07">
    <w:p w14:paraId="536B3C7F" w14:textId="78DB4C0A" w:rsidR="009E23A8" w:rsidRPr="00BD65F6" w:rsidRDefault="009E23A8"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08">
    <w:p w14:paraId="4127899D" w14:textId="6F8E9056" w:rsidR="009E23A8" w:rsidRPr="000A6F04" w:rsidRDefault="009E23A8">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Πρβλ. άρθρα 100 ν. 4412/2016, σε συνδυασμό με άρθρο 16 παρ. 3.2 της «ΚΥΑ ΕΣΗΔΗΣ Προμήθειες και Υπηρεσίες</w:t>
      </w:r>
    </w:p>
  </w:footnote>
  <w:footnote w:id="109">
    <w:p w14:paraId="53FCC115" w14:textId="20D5954F" w:rsidR="009E23A8" w:rsidRPr="007D6C77" w:rsidRDefault="009E23A8">
      <w:pPr>
        <w:pStyle w:val="af5"/>
        <w:rPr>
          <w:lang w:val="el-GR"/>
        </w:rPr>
      </w:pPr>
      <w:r>
        <w:rPr>
          <w:rStyle w:val="ad"/>
        </w:rPr>
        <w:footnoteRef/>
      </w:r>
      <w:r>
        <w:rPr>
          <w:rStyle w:val="a4"/>
          <w:vertAlign w:val="baseline"/>
          <w:lang w:val="el-GR"/>
        </w:rPr>
        <w:tab/>
      </w:r>
      <w:r>
        <w:rPr>
          <w:lang w:val="el-GR"/>
        </w:rPr>
        <w:t>Άρθρο 72 παρ. 13  του ν. 4412/2016</w:t>
      </w:r>
    </w:p>
  </w:footnote>
  <w:footnote w:id="110">
    <w:p w14:paraId="22882084" w14:textId="77777777" w:rsidR="009E23A8" w:rsidRPr="006D50E7" w:rsidRDefault="009E23A8">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11">
    <w:p w14:paraId="4819D530" w14:textId="77777777" w:rsidR="009E23A8" w:rsidRPr="00C7452D" w:rsidRDefault="009E23A8">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12">
    <w:p w14:paraId="05D54299" w14:textId="05EADEBE" w:rsidR="009E23A8" w:rsidRPr="00BD65F6" w:rsidRDefault="009E23A8">
      <w:pPr>
        <w:pStyle w:val="af5"/>
        <w:rPr>
          <w:lang w:val="el-GR"/>
        </w:rPr>
      </w:pPr>
      <w:r>
        <w:rPr>
          <w:rStyle w:val="a8"/>
        </w:rPr>
        <w:footnoteRef/>
      </w:r>
      <w:r>
        <w:rPr>
          <w:szCs w:val="18"/>
          <w:lang w:val="el-GR"/>
        </w:rPr>
        <w:tab/>
        <w:t xml:space="preserve">Άρθρο 100 παρ. 2  του ν. 4412/2016 </w:t>
      </w:r>
    </w:p>
  </w:footnote>
  <w:footnote w:id="113">
    <w:p w14:paraId="61688D0B" w14:textId="39A06ADF" w:rsidR="009E23A8" w:rsidRPr="00C55A6F" w:rsidRDefault="009E23A8">
      <w:pPr>
        <w:pStyle w:val="af5"/>
        <w:rPr>
          <w:lang w:val="el-GR"/>
        </w:rPr>
      </w:pPr>
      <w:r>
        <w:rPr>
          <w:rStyle w:val="ad"/>
        </w:rPr>
        <w:footnoteRef/>
      </w:r>
      <w:r w:rsidRPr="00C55A6F">
        <w:rPr>
          <w:lang w:val="el-GR"/>
        </w:rPr>
        <w:t xml:space="preserve"> </w:t>
      </w:r>
      <w:r>
        <w:rPr>
          <w:lang w:val="el-GR"/>
        </w:rPr>
        <w:t xml:space="preserve">    </w:t>
      </w:r>
      <w:r w:rsidRPr="00C55A6F">
        <w:rPr>
          <w:lang w:val="el-GR"/>
        </w:rPr>
        <w:t>Πρβλ.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14">
    <w:p w14:paraId="31041EAF" w14:textId="77777777" w:rsidR="009E23A8" w:rsidRPr="00BD65F6" w:rsidRDefault="009E23A8">
      <w:pPr>
        <w:pStyle w:val="af5"/>
        <w:rPr>
          <w:lang w:val="el-GR"/>
        </w:rPr>
      </w:pPr>
      <w:r w:rsidRPr="00AE4565">
        <w:rPr>
          <w:rStyle w:val="ad"/>
        </w:rPr>
        <w:footnoteRef/>
      </w:r>
      <w:r>
        <w:rPr>
          <w:lang w:val="el-GR"/>
        </w:rPr>
        <w:tab/>
        <w:t xml:space="preserve">Άρθρο 103 του ν. 4412/2016 </w:t>
      </w:r>
    </w:p>
  </w:footnote>
  <w:footnote w:id="115">
    <w:p w14:paraId="0619FC44" w14:textId="5E83BC4D" w:rsidR="009E23A8" w:rsidRPr="00BF6D04" w:rsidRDefault="009E23A8">
      <w:pPr>
        <w:pStyle w:val="af5"/>
        <w:rPr>
          <w:lang w:val="el-GR"/>
        </w:rPr>
      </w:pPr>
      <w:r>
        <w:rPr>
          <w:rStyle w:val="ad"/>
        </w:rPr>
        <w:footnoteRef/>
      </w:r>
      <w:r>
        <w:rPr>
          <w:lang w:val="el-GR"/>
        </w:rPr>
        <w:tab/>
      </w:r>
      <w:r w:rsidRPr="00570C40">
        <w:rPr>
          <w:lang w:val="el-GR"/>
        </w:rPr>
        <w:t>Πρβλ</w:t>
      </w:r>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16">
    <w:p w14:paraId="2DEF6444" w14:textId="77777777" w:rsidR="009E23A8" w:rsidRPr="001036EA" w:rsidRDefault="009E23A8" w:rsidP="001B44A3">
      <w:pPr>
        <w:pStyle w:val="af5"/>
        <w:rPr>
          <w:lang w:val="el-GR"/>
        </w:rPr>
      </w:pPr>
      <w:r>
        <w:rPr>
          <w:rStyle w:val="a8"/>
        </w:rPr>
        <w:footnoteRef/>
      </w:r>
      <w:r>
        <w:rPr>
          <w:lang w:val="el-GR"/>
        </w:rPr>
        <w:tab/>
        <w:t>Άρθρο 104 παρ. 2 και 3 του ν. 4412/2016</w:t>
      </w:r>
    </w:p>
  </w:footnote>
  <w:footnote w:id="117">
    <w:p w14:paraId="5D028C42" w14:textId="77777777" w:rsidR="009E23A8" w:rsidRPr="005C4697" w:rsidRDefault="009E23A8">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18">
    <w:p w14:paraId="45CBA295" w14:textId="48FADCAB" w:rsidR="009E23A8" w:rsidRPr="001101C6" w:rsidRDefault="009E23A8" w:rsidP="00D13A1A">
      <w:pPr>
        <w:pStyle w:val="af5"/>
        <w:rPr>
          <w:lang w:val="el-GR"/>
        </w:rPr>
      </w:pPr>
      <w:r>
        <w:rPr>
          <w:rStyle w:val="ad"/>
        </w:rPr>
        <w:footnoteRef/>
      </w:r>
      <w:r>
        <w:rPr>
          <w:lang w:val="el-GR"/>
        </w:rPr>
        <w:t xml:space="preserve"> </w:t>
      </w:r>
      <w:r>
        <w:rPr>
          <w:rStyle w:val="a4"/>
          <w:vertAlign w:val="baseline"/>
          <w:lang w:val="el-GR"/>
        </w:rPr>
        <w:tab/>
      </w:r>
      <w:r>
        <w:rPr>
          <w:lang w:val="el-GR"/>
        </w:rPr>
        <w:t>Πρβλ. άρθρο 16 παρ. 3 της  ΚΥΑ ΕΣΗΔΗΣ Προμήθειες και Υπηρεσίες</w:t>
      </w:r>
    </w:p>
  </w:footnote>
  <w:footnote w:id="119">
    <w:p w14:paraId="30290978" w14:textId="77777777" w:rsidR="009E23A8" w:rsidRPr="00BD65F6" w:rsidRDefault="009E23A8" w:rsidP="006A42C7">
      <w:pPr>
        <w:pStyle w:val="af5"/>
        <w:rPr>
          <w:lang w:val="el-GR"/>
        </w:rPr>
      </w:pPr>
      <w:r>
        <w:rPr>
          <w:rStyle w:val="a8"/>
          <w:rFonts w:eastAsia="OpenSymbol"/>
        </w:rPr>
        <w:footnoteRef/>
      </w:r>
      <w:r>
        <w:rPr>
          <w:lang w:val="el-GR"/>
        </w:rPr>
        <w:tab/>
        <w:t>Άρθρο 100 παρ. 2 του ν. 4412/2016</w:t>
      </w:r>
    </w:p>
  </w:footnote>
  <w:footnote w:id="120">
    <w:p w14:paraId="33996B8C" w14:textId="39CCF34A" w:rsidR="009E23A8" w:rsidRPr="002913F6" w:rsidRDefault="009E23A8"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21">
    <w:p w14:paraId="1FBFAFBB" w14:textId="33670622" w:rsidR="009E23A8" w:rsidRPr="00D52587" w:rsidRDefault="009E23A8">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r>
        <w:rPr>
          <w:lang w:val="el-GR"/>
        </w:rPr>
        <w:t>π</w:t>
      </w:r>
      <w:r w:rsidRPr="00D52587">
        <w:rPr>
          <w:lang w:val="el-GR"/>
        </w:rPr>
        <w:t>.</w:t>
      </w:r>
      <w:r>
        <w:rPr>
          <w:lang w:val="el-GR"/>
        </w:rPr>
        <w:t>δ</w:t>
      </w:r>
      <w:r w:rsidRPr="00D52587">
        <w:rPr>
          <w:lang w:val="el-GR"/>
        </w:rPr>
        <w:t>. 39/2017</w:t>
      </w:r>
    </w:p>
  </w:footnote>
  <w:footnote w:id="122">
    <w:p w14:paraId="17C5528E" w14:textId="77777777" w:rsidR="009E23A8" w:rsidRPr="00827575" w:rsidRDefault="009E23A8"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3">
    <w:p w14:paraId="65B67247" w14:textId="141CC016" w:rsidR="009E23A8" w:rsidRPr="007C4E1D" w:rsidRDefault="009E23A8">
      <w:pPr>
        <w:pStyle w:val="af5"/>
        <w:rPr>
          <w:lang w:val="el-GR"/>
        </w:rPr>
      </w:pPr>
      <w:r>
        <w:rPr>
          <w:rStyle w:val="ad"/>
        </w:rPr>
        <w:footnoteRef/>
      </w:r>
      <w:r w:rsidRPr="007C4E1D">
        <w:rPr>
          <w:lang w:val="el-GR"/>
        </w:rPr>
        <w:t xml:space="preserve"> Πρβλ. άρθρο 372 παρ. 1 και 2 </w:t>
      </w:r>
      <w:r>
        <w:rPr>
          <w:lang w:val="el-GR"/>
        </w:rPr>
        <w:t>του ν</w:t>
      </w:r>
      <w:r w:rsidRPr="007C4E1D">
        <w:rPr>
          <w:lang w:val="el-GR"/>
        </w:rPr>
        <w:t>. 4412/2016</w:t>
      </w:r>
      <w:r>
        <w:rPr>
          <w:lang w:val="el-GR"/>
        </w:rPr>
        <w:t>.</w:t>
      </w:r>
    </w:p>
  </w:footnote>
  <w:footnote w:id="124">
    <w:p w14:paraId="234AEBAE" w14:textId="77777777" w:rsidR="009E23A8" w:rsidRPr="00F40EF3" w:rsidRDefault="009E23A8">
      <w:pPr>
        <w:pStyle w:val="af5"/>
        <w:rPr>
          <w:lang w:val="el-GR"/>
        </w:rPr>
      </w:pPr>
      <w:r>
        <w:rPr>
          <w:rStyle w:val="ad"/>
        </w:rPr>
        <w:footnoteRef/>
      </w:r>
      <w:r w:rsidRPr="00F40EF3">
        <w:rPr>
          <w:lang w:val="el-GR"/>
        </w:rPr>
        <w:t xml:space="preserve"> Πρβλ. άρθρο 372 παρ. 4 του ν. 4412/2016</w:t>
      </w:r>
      <w:r>
        <w:rPr>
          <w:lang w:val="el-GR"/>
        </w:rPr>
        <w:t>.</w:t>
      </w:r>
    </w:p>
  </w:footnote>
  <w:footnote w:id="125">
    <w:p w14:paraId="0C403C8B" w14:textId="77777777" w:rsidR="009E23A8" w:rsidRPr="00F40EF3" w:rsidRDefault="009E23A8">
      <w:pPr>
        <w:pStyle w:val="af5"/>
        <w:rPr>
          <w:lang w:val="el-GR"/>
        </w:rPr>
      </w:pPr>
      <w:r>
        <w:rPr>
          <w:rStyle w:val="ad"/>
        </w:rPr>
        <w:footnoteRef/>
      </w:r>
      <w:r w:rsidRPr="006A44BE">
        <w:rPr>
          <w:lang w:val="el-GR"/>
        </w:rPr>
        <w:t xml:space="preserve"> Πρβλ άρθρο 372 παρ. 6 του ν. 4412/2016.</w:t>
      </w:r>
    </w:p>
  </w:footnote>
  <w:footnote w:id="126">
    <w:p w14:paraId="40393CB7" w14:textId="2DFFBE55" w:rsidR="009E23A8" w:rsidRPr="00C7510D" w:rsidRDefault="009E23A8">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27">
    <w:p w14:paraId="6EDB05E1" w14:textId="7EEBDFF8" w:rsidR="009E23A8" w:rsidRPr="00171EB5" w:rsidRDefault="009E23A8">
      <w:pPr>
        <w:pStyle w:val="af5"/>
        <w:rPr>
          <w:lang w:val="el-GR"/>
        </w:rPr>
      </w:pPr>
      <w:r>
        <w:rPr>
          <w:rStyle w:val="ad"/>
        </w:rPr>
        <w:footnoteRef/>
      </w:r>
      <w:r w:rsidRPr="00F8081A">
        <w:rPr>
          <w:lang w:val="el-GR"/>
        </w:rPr>
        <w:t xml:space="preserve"> </w:t>
      </w:r>
      <w:r>
        <w:rPr>
          <w:lang w:val="el-GR"/>
        </w:rPr>
        <w:t xml:space="preserve">     Πρβλ. άρθρο 24 του ν. 4412/2016</w:t>
      </w:r>
    </w:p>
  </w:footnote>
  <w:footnote w:id="128">
    <w:p w14:paraId="5FE1CF68" w14:textId="01B388E7" w:rsidR="009E23A8" w:rsidRPr="00BD65F6" w:rsidRDefault="009E23A8">
      <w:pPr>
        <w:pStyle w:val="af5"/>
        <w:rPr>
          <w:lang w:val="el-GR"/>
        </w:rPr>
      </w:pPr>
      <w:r>
        <w:rPr>
          <w:rStyle w:val="a8"/>
        </w:rPr>
        <w:footnoteRef/>
      </w:r>
      <w:r>
        <w:rPr>
          <w:lang w:val="el-GR"/>
        </w:rPr>
        <w:tab/>
        <w:t>Πρβλ.  παρ. 2 του άρθρου 78 του ν. 4412/2016</w:t>
      </w:r>
    </w:p>
  </w:footnote>
  <w:footnote w:id="129">
    <w:p w14:paraId="1C819A64" w14:textId="77777777" w:rsidR="009E23A8" w:rsidRPr="00BD65F6" w:rsidRDefault="009E23A8">
      <w:pPr>
        <w:pStyle w:val="af5"/>
        <w:rPr>
          <w:lang w:val="el-GR"/>
        </w:rPr>
      </w:pPr>
      <w:r>
        <w:rPr>
          <w:rStyle w:val="a8"/>
        </w:rPr>
        <w:footnoteRef/>
      </w:r>
      <w:r>
        <w:rPr>
          <w:lang w:val="el-GR"/>
        </w:rPr>
        <w:tab/>
        <w:t xml:space="preserve"> Πρβλ. άρθρο 132 του ν. 4412/2016</w:t>
      </w:r>
    </w:p>
  </w:footnote>
  <w:footnote w:id="130">
    <w:p w14:paraId="330CC087" w14:textId="6455277C" w:rsidR="009E23A8" w:rsidRPr="00BD65F6" w:rsidRDefault="009E23A8" w:rsidP="001C5104">
      <w:pPr>
        <w:pStyle w:val="af5"/>
        <w:rPr>
          <w:lang w:val="el-GR"/>
        </w:rPr>
      </w:pPr>
      <w:r>
        <w:rPr>
          <w:rStyle w:val="a8"/>
        </w:rPr>
        <w:footnoteRef/>
      </w:r>
      <w:r>
        <w:rPr>
          <w:lang w:val="el-GR"/>
        </w:rPr>
        <w:tab/>
        <w:t>Πρβλ. άρθρο 201 του ν. 4412/2016, σε συνδυασμό με την περίπτωση στ΄ της παρ. 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1">
    <w:p w14:paraId="0B42B87D" w14:textId="176094D0" w:rsidR="009E23A8" w:rsidRPr="00BD65F6" w:rsidRDefault="009E23A8">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(Πρβλ. άρθρο 132 παρ. 1 α</w:t>
      </w:r>
      <w:r>
        <w:rPr>
          <w:lang w:val="el-GR"/>
        </w:rPr>
        <w:t>΄</w:t>
      </w:r>
      <w:r w:rsidRPr="00AC0B40">
        <w:rPr>
          <w:lang w:val="el-GR"/>
        </w:rPr>
        <w:t xml:space="preserve"> του ν. 4412/2016).</w:t>
      </w:r>
    </w:p>
  </w:footnote>
  <w:footnote w:id="132">
    <w:p w14:paraId="19AC44CA" w14:textId="425D71B8" w:rsidR="009E23A8" w:rsidRPr="00C65ED2" w:rsidRDefault="009E23A8"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33">
    <w:p w14:paraId="00D7C7C3" w14:textId="35B1E789" w:rsidR="009E23A8" w:rsidRPr="004759D3" w:rsidRDefault="009E23A8"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αα</w:t>
      </w:r>
      <w:r>
        <w:rPr>
          <w:lang w:val="el-GR"/>
        </w:rPr>
        <w:t>΄</w:t>
      </w:r>
      <w:r w:rsidRPr="004759D3">
        <w:rPr>
          <w:lang w:val="el-GR"/>
        </w:rPr>
        <w:t xml:space="preserve"> του ν. 4412/2016. </w:t>
      </w:r>
    </w:p>
    <w:p w14:paraId="7117372A" w14:textId="26AF1496" w:rsidR="009E23A8" w:rsidRPr="004759D3" w:rsidRDefault="009E23A8" w:rsidP="00AE4565">
      <w:pPr>
        <w:pStyle w:val="af5"/>
        <w:rPr>
          <w:lang w:val="el-GR"/>
        </w:rPr>
      </w:pPr>
      <w:r w:rsidRPr="004759D3">
        <w:rPr>
          <w:lang w:val="el-GR"/>
        </w:rPr>
        <w:tab/>
        <w:t xml:space="preserve"> Πρβλ.,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34">
    <w:p w14:paraId="22AC305C" w14:textId="77777777" w:rsidR="009E23A8" w:rsidRPr="00BD65F6" w:rsidRDefault="009E23A8">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35">
    <w:p w14:paraId="42C8003B" w14:textId="5DC1EACA" w:rsidR="009E23A8" w:rsidRPr="009D34B5" w:rsidRDefault="009E23A8">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36">
    <w:p w14:paraId="63B64DAC" w14:textId="77777777" w:rsidR="009E23A8" w:rsidRPr="00BD65F6" w:rsidRDefault="009E23A8">
      <w:pPr>
        <w:pStyle w:val="af5"/>
        <w:rPr>
          <w:lang w:val="el-GR"/>
        </w:rPr>
      </w:pPr>
      <w:r>
        <w:rPr>
          <w:rStyle w:val="a8"/>
        </w:rPr>
        <w:footnoteRef/>
      </w:r>
      <w:r>
        <w:rPr>
          <w:lang w:val="el-GR"/>
        </w:rPr>
        <w:tab/>
        <w:t>Ά</w:t>
      </w:r>
      <w:r>
        <w:rPr>
          <w:szCs w:val="18"/>
          <w:lang w:val="el-GR"/>
        </w:rPr>
        <w:t>ρθρο 350,  παρ. 3  του ν. 4412/2016, όπως ισχύει.</w:t>
      </w:r>
    </w:p>
  </w:footnote>
  <w:footnote w:id="137">
    <w:p w14:paraId="753DDC6E" w14:textId="4ED932C8" w:rsidR="009E23A8" w:rsidRPr="00954CC6" w:rsidRDefault="009E23A8" w:rsidP="00CF5126">
      <w:pPr>
        <w:pStyle w:val="af5"/>
        <w:rPr>
          <w:lang w:val="el-GR"/>
        </w:rPr>
      </w:pPr>
      <w:r w:rsidRPr="009D34B5">
        <w:rPr>
          <w:rStyle w:val="ad"/>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38">
    <w:p w14:paraId="613E68E9" w14:textId="77777777" w:rsidR="009E23A8" w:rsidRPr="00BD65F6" w:rsidRDefault="009E23A8">
      <w:pPr>
        <w:pStyle w:val="af5"/>
        <w:rPr>
          <w:lang w:val="el-GR"/>
        </w:rPr>
      </w:pPr>
      <w:r>
        <w:rPr>
          <w:rStyle w:val="a8"/>
        </w:rPr>
        <w:footnoteRef/>
      </w:r>
      <w:r>
        <w:rPr>
          <w:lang w:val="el-GR"/>
        </w:rPr>
        <w:tab/>
        <w:t xml:space="preserve">Άρθρο 203 του ν. 4412/2016 </w:t>
      </w:r>
    </w:p>
  </w:footnote>
  <w:footnote w:id="139">
    <w:p w14:paraId="324BA3B6" w14:textId="77777777" w:rsidR="009E23A8" w:rsidRPr="00BD65F6" w:rsidRDefault="009E23A8">
      <w:pPr>
        <w:pStyle w:val="af5"/>
        <w:rPr>
          <w:lang w:val="el-GR"/>
        </w:rPr>
      </w:pPr>
      <w:r>
        <w:rPr>
          <w:lang w:val="el-GR"/>
        </w:rPr>
        <w:tab/>
        <w:t xml:space="preserve"> </w:t>
      </w:r>
    </w:p>
  </w:footnote>
  <w:footnote w:id="140">
    <w:p w14:paraId="1AD45AA1" w14:textId="77777777" w:rsidR="009E23A8" w:rsidRPr="00BD65F6" w:rsidRDefault="009E23A8">
      <w:pPr>
        <w:pStyle w:val="af5"/>
        <w:rPr>
          <w:lang w:val="el-GR"/>
        </w:rPr>
      </w:pPr>
      <w:r>
        <w:rPr>
          <w:rStyle w:val="a8"/>
        </w:rPr>
        <w:footnoteRef/>
      </w:r>
      <w:r>
        <w:rPr>
          <w:lang w:val="el-GR"/>
        </w:rPr>
        <w:tab/>
        <w:t>Άρθρο 207 του ν. 4412/2016.</w:t>
      </w:r>
    </w:p>
  </w:footnote>
  <w:footnote w:id="141">
    <w:p w14:paraId="5FA5A056" w14:textId="77777777" w:rsidR="009E23A8" w:rsidRPr="00BD65F6" w:rsidRDefault="009E23A8"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42">
    <w:p w14:paraId="7004F8E1" w14:textId="77777777" w:rsidR="009E23A8" w:rsidRPr="00BD65F6" w:rsidRDefault="009E23A8">
      <w:pPr>
        <w:pStyle w:val="af5"/>
        <w:rPr>
          <w:lang w:val="el-GR"/>
        </w:rPr>
      </w:pPr>
      <w:r>
        <w:rPr>
          <w:rStyle w:val="a8"/>
        </w:rPr>
        <w:footnoteRef/>
      </w:r>
      <w:r>
        <w:rPr>
          <w:lang w:val="el-GR"/>
        </w:rPr>
        <w:tab/>
        <w:t xml:space="preserve">Άρθρο 205Α του ν. 4412/2016. </w:t>
      </w:r>
    </w:p>
  </w:footnote>
  <w:footnote w:id="143">
    <w:p w14:paraId="09CCB053" w14:textId="77777777" w:rsidR="009E23A8" w:rsidRPr="00845A73" w:rsidRDefault="009E23A8"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44">
    <w:p w14:paraId="03B0261C" w14:textId="2149C674" w:rsidR="009E23A8" w:rsidRPr="0048403F" w:rsidRDefault="009E23A8"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14:paraId="0C9518E0" w14:textId="127D3E7A" w:rsidR="009E23A8" w:rsidRPr="00BD65F6" w:rsidRDefault="009E23A8">
      <w:pPr>
        <w:pStyle w:val="af5"/>
        <w:rPr>
          <w:lang w:val="el-GR"/>
        </w:rPr>
      </w:pPr>
      <w:r>
        <w:rPr>
          <w:lang w:val="el-GR"/>
        </w:rPr>
        <w:t>”   Το κείμενο της διάταξης είναι διαφορετικό (εν μέρει, τουλάχιστον).</w:t>
      </w:r>
    </w:p>
  </w:footnote>
  <w:footnote w:id="145">
    <w:p w14:paraId="4EE8101B" w14:textId="77777777" w:rsidR="009E23A8" w:rsidRPr="00BD65F6" w:rsidRDefault="009E23A8">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46">
    <w:p w14:paraId="37BEC7A2" w14:textId="77777777" w:rsidR="009E23A8" w:rsidRPr="00BD65F6" w:rsidRDefault="009E23A8">
      <w:pPr>
        <w:pStyle w:val="af5"/>
        <w:rPr>
          <w:lang w:val="el-GR"/>
        </w:rPr>
      </w:pPr>
      <w:r w:rsidRPr="00AE4565">
        <w:rPr>
          <w:rStyle w:val="a8"/>
        </w:rPr>
        <w:footnoteRef/>
      </w:r>
      <w:r>
        <w:rPr>
          <w:lang w:val="el-GR"/>
        </w:rPr>
        <w:tab/>
        <w:t>Άρθρο 215 του ν. 4412/2016</w:t>
      </w:r>
    </w:p>
  </w:footnote>
  <w:footnote w:id="147">
    <w:p w14:paraId="0D89FFF9" w14:textId="77777777" w:rsidR="009E23A8" w:rsidRPr="00683E15" w:rsidRDefault="009E23A8">
      <w:pPr>
        <w:pStyle w:val="af5"/>
        <w:rPr>
          <w:i/>
          <w:lang w:val="el-GR"/>
        </w:rPr>
      </w:pPr>
      <w:r w:rsidRPr="00BC0A0D">
        <w:rPr>
          <w:rStyle w:val="a8"/>
        </w:rPr>
        <w:footnoteRef/>
      </w:r>
      <w:r>
        <w:rPr>
          <w:lang w:val="el-GR"/>
        </w:rPr>
        <w:tab/>
        <w:t xml:space="preserve">Άρθρο 53 παρ. 9 και 9α του ν. 4412/2016. Πρβλ </w:t>
      </w:r>
      <w:r w:rsidRPr="009D34B5">
        <w:rPr>
          <w:lang w:val="el-GR"/>
        </w:rPr>
        <w:t>και την με αριθμ.</w:t>
      </w:r>
      <w:r>
        <w:rPr>
          <w:lang w:val="el-GR"/>
        </w:rPr>
        <w:t xml:space="preserve"> </w:t>
      </w:r>
      <w:r w:rsidRPr="009D34B5">
        <w:rPr>
          <w:lang w:val="el-GR"/>
        </w:rPr>
        <w:t>πρωτ.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148">
    <w:p w14:paraId="022DA883" w14:textId="30D89401" w:rsidR="009E23A8" w:rsidRPr="001765C9" w:rsidRDefault="009E23A8">
      <w:pPr>
        <w:pStyle w:val="af5"/>
        <w:rPr>
          <w:lang w:val="el-GR"/>
        </w:rPr>
      </w:pPr>
      <w:r w:rsidRPr="00B1220E">
        <w:rPr>
          <w:rStyle w:val="ad"/>
        </w:rPr>
        <w:footnoteRef/>
      </w:r>
      <w:r w:rsidRPr="00B1220E">
        <w:rPr>
          <w:lang w:val="el-GR"/>
        </w:rPr>
        <w:t xml:space="preserve"> Πρβλ. ιδίως  Ελ</w:t>
      </w:r>
      <w:r>
        <w:rPr>
          <w:lang w:val="el-GR"/>
        </w:rPr>
        <w:t>.</w:t>
      </w:r>
      <w:r w:rsidRPr="00B1220E">
        <w:rPr>
          <w:lang w:val="el-GR"/>
        </w:rPr>
        <w:t xml:space="preserve">Συν Τμ. </w:t>
      </w:r>
      <w:r w:rsidRPr="00B1220E">
        <w:rPr>
          <w:lang w:val="en-US"/>
        </w:rPr>
        <w:t>VI</w:t>
      </w:r>
      <w:r w:rsidRPr="003F2C9C">
        <w:rPr>
          <w:lang w:val="el-GR"/>
        </w:rPr>
        <w:t xml:space="preserve"> </w:t>
      </w:r>
      <w:r w:rsidRPr="00B1220E">
        <w:rPr>
          <w:lang w:val="el-GR"/>
        </w:rPr>
        <w:t>57/2011,</w:t>
      </w:r>
      <w:r>
        <w:rPr>
          <w:lang w:val="el-GR"/>
        </w:rPr>
        <w:t xml:space="preserve"> </w:t>
      </w:r>
      <w:r w:rsidRPr="00B1220E">
        <w:rPr>
          <w:lang w:val="el-GR"/>
        </w:rPr>
        <w:t xml:space="preserve"> </w:t>
      </w:r>
      <w:r>
        <w:rPr>
          <w:lang w:val="el-GR"/>
        </w:rPr>
        <w:t xml:space="preserve"> </w:t>
      </w:r>
      <w:r w:rsidRPr="00B1220E">
        <w:rPr>
          <w:lang w:val="el-GR"/>
        </w:rPr>
        <w:t>Κλ. ΣΤ΄373/2019 &amp; 158/2019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E23A" w14:textId="77777777" w:rsidR="009E23A8" w:rsidRDefault="009E2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BC07" w14:textId="77777777" w:rsidR="009E23A8" w:rsidRDefault="009E23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8B3D" w14:textId="77777777" w:rsidR="009E23A8" w:rsidRDefault="009E2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2" w15:restartNumberingAfterBreak="0">
    <w:nsid w:val="35263656"/>
    <w:multiLevelType w:val="hybridMultilevel"/>
    <w:tmpl w:val="8C344272"/>
    <w:lvl w:ilvl="0" w:tplc="EFD67962">
      <w:start w:val="1"/>
      <w:numFmt w:val="bullet"/>
      <w:lvlText w:val="­"/>
      <w:lvlJc w:val="left"/>
      <w:pPr>
        <w:ind w:left="36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3" w15:restartNumberingAfterBreak="0">
    <w:nsid w:val="3A38318E"/>
    <w:multiLevelType w:val="hybridMultilevel"/>
    <w:tmpl w:val="B9C426F4"/>
    <w:lvl w:ilvl="0" w:tplc="04080001">
      <w:start w:val="1"/>
      <w:numFmt w:val="bullet"/>
      <w:lvlText w:val=""/>
      <w:lvlJc w:val="left"/>
      <w:pPr>
        <w:ind w:left="1920" w:hanging="360"/>
      </w:pPr>
      <w:rPr>
        <w:rFonts w:ascii="Symbol" w:hAnsi="Symbol" w:hint="default"/>
      </w:rPr>
    </w:lvl>
    <w:lvl w:ilvl="1" w:tplc="04080003">
      <w:start w:val="1"/>
      <w:numFmt w:val="bullet"/>
      <w:lvlText w:val="o"/>
      <w:lvlJc w:val="left"/>
      <w:pPr>
        <w:ind w:left="2640" w:hanging="360"/>
      </w:pPr>
      <w:rPr>
        <w:rFonts w:ascii="Courier New" w:hAnsi="Courier New" w:cs="Courier New" w:hint="default"/>
      </w:rPr>
    </w:lvl>
    <w:lvl w:ilvl="2" w:tplc="04080005">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14"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6"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7"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8"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19" w15:restartNumberingAfterBreak="0">
    <w:nsid w:val="6FAB3FDB"/>
    <w:multiLevelType w:val="hybridMultilevel"/>
    <w:tmpl w:val="23B682E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0" w15:restartNumberingAfterBreak="0">
    <w:nsid w:val="708C01A6"/>
    <w:multiLevelType w:val="multilevel"/>
    <w:tmpl w:val="03DC5D90"/>
    <w:lvl w:ilvl="0">
      <w:start w:val="1"/>
      <w:numFmt w:val="decimal"/>
      <w:pStyle w:val="2"/>
      <w:lvlText w:val="%1."/>
      <w:lvlJc w:val="left"/>
      <w:pPr>
        <w:tabs>
          <w:tab w:val="num" w:pos="360"/>
        </w:tabs>
        <w:ind w:left="360" w:hanging="360"/>
      </w:pPr>
    </w:lvl>
    <w:lvl w:ilvl="1">
      <w:start w:val="1"/>
      <w:numFmt w:val="decimal"/>
      <w:lvlText w:val="%1.%2."/>
      <w:lvlJc w:val="left"/>
      <w:pPr>
        <w:tabs>
          <w:tab w:val="num" w:pos="284"/>
        </w:tabs>
        <w:ind w:left="284" w:firstLine="0"/>
      </w:pPr>
    </w:lvl>
    <w:lvl w:ilvl="2">
      <w:start w:val="1"/>
      <w:numFmt w:val="decimal"/>
      <w:lvlText w:val="%1.%2.%3."/>
      <w:lvlJc w:val="left"/>
      <w:pPr>
        <w:tabs>
          <w:tab w:val="num" w:pos="426"/>
        </w:tabs>
        <w:ind w:left="426" w:firstLine="0"/>
      </w:pPr>
      <w:rPr>
        <w:rFonts w:ascii="Calibri" w:hAnsi="Calibri"/>
        <w:b w:val="0"/>
        <w:i w:val="0"/>
        <w:sz w:val="22"/>
        <w:szCs w:val="22"/>
        <w:lang w:val="el-GR"/>
      </w:rPr>
    </w:lvl>
    <w:lvl w:ilvl="3">
      <w:start w:val="1"/>
      <w:numFmt w:val="decimal"/>
      <w:lvlText w:val="%1.%2.%3.%4."/>
      <w:lvlJc w:val="left"/>
      <w:rPr>
        <w:b w:val="0"/>
        <w:bCs/>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16cid:durableId="167716107">
    <w:abstractNumId w:val="0"/>
  </w:num>
  <w:num w:numId="2" w16cid:durableId="2100128993">
    <w:abstractNumId w:val="1"/>
  </w:num>
  <w:num w:numId="3" w16cid:durableId="1669996">
    <w:abstractNumId w:val="2"/>
  </w:num>
  <w:num w:numId="4" w16cid:durableId="1415250011">
    <w:abstractNumId w:val="3"/>
  </w:num>
  <w:num w:numId="5" w16cid:durableId="1851531067">
    <w:abstractNumId w:val="4"/>
  </w:num>
  <w:num w:numId="6" w16cid:durableId="29846551">
    <w:abstractNumId w:val="5"/>
  </w:num>
  <w:num w:numId="7" w16cid:durableId="1037585248">
    <w:abstractNumId w:val="6"/>
  </w:num>
  <w:num w:numId="8" w16cid:durableId="252250763">
    <w:abstractNumId w:val="7"/>
  </w:num>
  <w:num w:numId="9" w16cid:durableId="990594343">
    <w:abstractNumId w:val="8"/>
  </w:num>
  <w:num w:numId="10" w16cid:durableId="162546543">
    <w:abstractNumId w:val="9"/>
  </w:num>
  <w:num w:numId="11" w16cid:durableId="721558563">
    <w:abstractNumId w:val="10"/>
  </w:num>
  <w:num w:numId="12" w16cid:durableId="1565022196">
    <w:abstractNumId w:val="22"/>
  </w:num>
  <w:num w:numId="13" w16cid:durableId="439103538">
    <w:abstractNumId w:val="21"/>
  </w:num>
  <w:num w:numId="14" w16cid:durableId="151875144">
    <w:abstractNumId w:val="15"/>
  </w:num>
  <w:num w:numId="15" w16cid:durableId="1656299958">
    <w:abstractNumId w:val="16"/>
  </w:num>
  <w:num w:numId="16" w16cid:durableId="51732066">
    <w:abstractNumId w:val="18"/>
  </w:num>
  <w:num w:numId="17" w16cid:durableId="199366604">
    <w:abstractNumId w:val="12"/>
  </w:num>
  <w:num w:numId="18" w16cid:durableId="1521504591">
    <w:abstractNumId w:val="11"/>
  </w:num>
  <w:num w:numId="19" w16cid:durableId="616718257">
    <w:abstractNumId w:val="14"/>
  </w:num>
  <w:num w:numId="20" w16cid:durableId="1320961956">
    <w:abstractNumId w:val="17"/>
  </w:num>
  <w:num w:numId="21" w16cid:durableId="289168981">
    <w:abstractNumId w:val="19"/>
  </w:num>
  <w:num w:numId="22" w16cid:durableId="1414006781">
    <w:abstractNumId w:val="20"/>
  </w:num>
  <w:num w:numId="23" w16cid:durableId="711685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75D"/>
    <w:rsid w:val="000040FD"/>
    <w:rsid w:val="00004465"/>
    <w:rsid w:val="0000656D"/>
    <w:rsid w:val="00006CEC"/>
    <w:rsid w:val="000072DB"/>
    <w:rsid w:val="00007CCA"/>
    <w:rsid w:val="000130D0"/>
    <w:rsid w:val="00017743"/>
    <w:rsid w:val="0002094F"/>
    <w:rsid w:val="00020B6A"/>
    <w:rsid w:val="00020DCF"/>
    <w:rsid w:val="00020E93"/>
    <w:rsid w:val="00020FD5"/>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257"/>
    <w:rsid w:val="00047387"/>
    <w:rsid w:val="000500DC"/>
    <w:rsid w:val="000521D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9CF"/>
    <w:rsid w:val="00097E0A"/>
    <w:rsid w:val="00097F3B"/>
    <w:rsid w:val="000A0FD7"/>
    <w:rsid w:val="000A223D"/>
    <w:rsid w:val="000A44F1"/>
    <w:rsid w:val="000A5B86"/>
    <w:rsid w:val="000A6A2D"/>
    <w:rsid w:val="000A6F04"/>
    <w:rsid w:val="000A6F90"/>
    <w:rsid w:val="000B1782"/>
    <w:rsid w:val="000B1EE7"/>
    <w:rsid w:val="000B4E42"/>
    <w:rsid w:val="000B7254"/>
    <w:rsid w:val="000C1E49"/>
    <w:rsid w:val="000C2D2C"/>
    <w:rsid w:val="000C4284"/>
    <w:rsid w:val="000C4BEA"/>
    <w:rsid w:val="000C5B34"/>
    <w:rsid w:val="000C6682"/>
    <w:rsid w:val="000C76F3"/>
    <w:rsid w:val="000C7F1C"/>
    <w:rsid w:val="000D013E"/>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CA"/>
    <w:rsid w:val="001036EA"/>
    <w:rsid w:val="00103DDF"/>
    <w:rsid w:val="00105314"/>
    <w:rsid w:val="001073F8"/>
    <w:rsid w:val="001101C6"/>
    <w:rsid w:val="00110C30"/>
    <w:rsid w:val="00111901"/>
    <w:rsid w:val="00111E0D"/>
    <w:rsid w:val="00112610"/>
    <w:rsid w:val="001164F4"/>
    <w:rsid w:val="00117635"/>
    <w:rsid w:val="001217F6"/>
    <w:rsid w:val="001226BB"/>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178"/>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2A81"/>
    <w:rsid w:val="00182BB7"/>
    <w:rsid w:val="00182EC0"/>
    <w:rsid w:val="00182FE8"/>
    <w:rsid w:val="00184870"/>
    <w:rsid w:val="0018557E"/>
    <w:rsid w:val="00186B76"/>
    <w:rsid w:val="00187B30"/>
    <w:rsid w:val="00187B36"/>
    <w:rsid w:val="0019005A"/>
    <w:rsid w:val="00191486"/>
    <w:rsid w:val="001934F6"/>
    <w:rsid w:val="00193C04"/>
    <w:rsid w:val="00193D09"/>
    <w:rsid w:val="00194426"/>
    <w:rsid w:val="00196314"/>
    <w:rsid w:val="001A1CBE"/>
    <w:rsid w:val="001A46F0"/>
    <w:rsid w:val="001A6C12"/>
    <w:rsid w:val="001A7159"/>
    <w:rsid w:val="001A71FA"/>
    <w:rsid w:val="001A784D"/>
    <w:rsid w:val="001B0348"/>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35E5"/>
    <w:rsid w:val="001E4CC6"/>
    <w:rsid w:val="001E5219"/>
    <w:rsid w:val="001E6028"/>
    <w:rsid w:val="001E6F85"/>
    <w:rsid w:val="001E7CA0"/>
    <w:rsid w:val="001F0491"/>
    <w:rsid w:val="001F0AED"/>
    <w:rsid w:val="001F18E1"/>
    <w:rsid w:val="001F1DCF"/>
    <w:rsid w:val="001F2C91"/>
    <w:rsid w:val="001F45BE"/>
    <w:rsid w:val="001F4AC9"/>
    <w:rsid w:val="001F68D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5F40"/>
    <w:rsid w:val="002567E1"/>
    <w:rsid w:val="00257D87"/>
    <w:rsid w:val="00260F64"/>
    <w:rsid w:val="002615EB"/>
    <w:rsid w:val="0026258A"/>
    <w:rsid w:val="00262F59"/>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19D"/>
    <w:rsid w:val="00280406"/>
    <w:rsid w:val="00280EDC"/>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5D6A"/>
    <w:rsid w:val="002B61F6"/>
    <w:rsid w:val="002B65A6"/>
    <w:rsid w:val="002C1220"/>
    <w:rsid w:val="002C43FF"/>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7A08"/>
    <w:rsid w:val="002F4478"/>
    <w:rsid w:val="002F46A5"/>
    <w:rsid w:val="002F4DB0"/>
    <w:rsid w:val="002F73F2"/>
    <w:rsid w:val="002F7A66"/>
    <w:rsid w:val="00300654"/>
    <w:rsid w:val="00301391"/>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34CB"/>
    <w:rsid w:val="00344E52"/>
    <w:rsid w:val="00345415"/>
    <w:rsid w:val="0034590B"/>
    <w:rsid w:val="00347DC1"/>
    <w:rsid w:val="00350A87"/>
    <w:rsid w:val="00351D2C"/>
    <w:rsid w:val="00351E65"/>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7542"/>
    <w:rsid w:val="00397984"/>
    <w:rsid w:val="00397E25"/>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7A40"/>
    <w:rsid w:val="003C7B80"/>
    <w:rsid w:val="003D0EC7"/>
    <w:rsid w:val="003D10BA"/>
    <w:rsid w:val="003D1320"/>
    <w:rsid w:val="003D21D6"/>
    <w:rsid w:val="003D37D8"/>
    <w:rsid w:val="003D4EA1"/>
    <w:rsid w:val="003D62F0"/>
    <w:rsid w:val="003D6543"/>
    <w:rsid w:val="003D7490"/>
    <w:rsid w:val="003D7C44"/>
    <w:rsid w:val="003D7EAC"/>
    <w:rsid w:val="003E3340"/>
    <w:rsid w:val="003E77F8"/>
    <w:rsid w:val="003F2C9C"/>
    <w:rsid w:val="003F4D71"/>
    <w:rsid w:val="003F4FB3"/>
    <w:rsid w:val="003F6649"/>
    <w:rsid w:val="003F6737"/>
    <w:rsid w:val="003F6DFD"/>
    <w:rsid w:val="003F7489"/>
    <w:rsid w:val="00401093"/>
    <w:rsid w:val="00405D54"/>
    <w:rsid w:val="00406754"/>
    <w:rsid w:val="0041076B"/>
    <w:rsid w:val="00412714"/>
    <w:rsid w:val="00412A98"/>
    <w:rsid w:val="004134BB"/>
    <w:rsid w:val="004139E7"/>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0732"/>
    <w:rsid w:val="004A208E"/>
    <w:rsid w:val="004A26E5"/>
    <w:rsid w:val="004A408E"/>
    <w:rsid w:val="004A42FF"/>
    <w:rsid w:val="004A4732"/>
    <w:rsid w:val="004A54CF"/>
    <w:rsid w:val="004A654C"/>
    <w:rsid w:val="004A7D70"/>
    <w:rsid w:val="004B2C85"/>
    <w:rsid w:val="004B41C4"/>
    <w:rsid w:val="004B48C3"/>
    <w:rsid w:val="004B5864"/>
    <w:rsid w:val="004C07DF"/>
    <w:rsid w:val="004C23F6"/>
    <w:rsid w:val="004C3C0C"/>
    <w:rsid w:val="004C4EC8"/>
    <w:rsid w:val="004C53A8"/>
    <w:rsid w:val="004C6B0C"/>
    <w:rsid w:val="004C6B9E"/>
    <w:rsid w:val="004C742C"/>
    <w:rsid w:val="004D0C34"/>
    <w:rsid w:val="004D1CB6"/>
    <w:rsid w:val="004D54FF"/>
    <w:rsid w:val="004D680D"/>
    <w:rsid w:val="004D6A9C"/>
    <w:rsid w:val="004E217D"/>
    <w:rsid w:val="004E2A3A"/>
    <w:rsid w:val="004E3ADE"/>
    <w:rsid w:val="004E4D7E"/>
    <w:rsid w:val="004E533E"/>
    <w:rsid w:val="004E592B"/>
    <w:rsid w:val="004E5944"/>
    <w:rsid w:val="004E6858"/>
    <w:rsid w:val="004E6C6E"/>
    <w:rsid w:val="004F0092"/>
    <w:rsid w:val="004F0670"/>
    <w:rsid w:val="004F35CD"/>
    <w:rsid w:val="004F3EF1"/>
    <w:rsid w:val="004F5118"/>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28E3"/>
    <w:rsid w:val="0056463B"/>
    <w:rsid w:val="00565381"/>
    <w:rsid w:val="00565CD0"/>
    <w:rsid w:val="00566051"/>
    <w:rsid w:val="00566C5D"/>
    <w:rsid w:val="00567539"/>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4A0A"/>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28B2"/>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51E"/>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912"/>
    <w:rsid w:val="006E0AFF"/>
    <w:rsid w:val="006E1A76"/>
    <w:rsid w:val="006E3BA7"/>
    <w:rsid w:val="006E5293"/>
    <w:rsid w:val="006E6E8D"/>
    <w:rsid w:val="006E772C"/>
    <w:rsid w:val="006F00BA"/>
    <w:rsid w:val="006F013C"/>
    <w:rsid w:val="006F030C"/>
    <w:rsid w:val="006F0E81"/>
    <w:rsid w:val="006F23A6"/>
    <w:rsid w:val="006F2FB7"/>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5F3C"/>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2933"/>
    <w:rsid w:val="00733D63"/>
    <w:rsid w:val="00733EC5"/>
    <w:rsid w:val="007347A9"/>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62E"/>
    <w:rsid w:val="00763C9D"/>
    <w:rsid w:val="00764911"/>
    <w:rsid w:val="00765A21"/>
    <w:rsid w:val="00767236"/>
    <w:rsid w:val="0076749E"/>
    <w:rsid w:val="00772B99"/>
    <w:rsid w:val="00773A36"/>
    <w:rsid w:val="0077402B"/>
    <w:rsid w:val="00774DFF"/>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3BD3"/>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8FC"/>
    <w:rsid w:val="007C5E41"/>
    <w:rsid w:val="007C6562"/>
    <w:rsid w:val="007C683E"/>
    <w:rsid w:val="007C7BC4"/>
    <w:rsid w:val="007D14A3"/>
    <w:rsid w:val="007D2531"/>
    <w:rsid w:val="007D265B"/>
    <w:rsid w:val="007D2701"/>
    <w:rsid w:val="007D2D76"/>
    <w:rsid w:val="007D37AB"/>
    <w:rsid w:val="007D4F03"/>
    <w:rsid w:val="007D516F"/>
    <w:rsid w:val="007D66F0"/>
    <w:rsid w:val="007D67FF"/>
    <w:rsid w:val="007D6C31"/>
    <w:rsid w:val="007D6C77"/>
    <w:rsid w:val="007D713D"/>
    <w:rsid w:val="007E103E"/>
    <w:rsid w:val="007E46FC"/>
    <w:rsid w:val="007E4C88"/>
    <w:rsid w:val="007E56B8"/>
    <w:rsid w:val="007E5875"/>
    <w:rsid w:val="007E6264"/>
    <w:rsid w:val="007E6E18"/>
    <w:rsid w:val="007F17CF"/>
    <w:rsid w:val="007F1FB5"/>
    <w:rsid w:val="007F363B"/>
    <w:rsid w:val="007F4D70"/>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6245D"/>
    <w:rsid w:val="00870C1A"/>
    <w:rsid w:val="008712B1"/>
    <w:rsid w:val="00871880"/>
    <w:rsid w:val="00872D7E"/>
    <w:rsid w:val="00873036"/>
    <w:rsid w:val="0087405E"/>
    <w:rsid w:val="008751C4"/>
    <w:rsid w:val="008809EB"/>
    <w:rsid w:val="00883D1B"/>
    <w:rsid w:val="00884F71"/>
    <w:rsid w:val="00887471"/>
    <w:rsid w:val="008910EA"/>
    <w:rsid w:val="008915CA"/>
    <w:rsid w:val="0089379C"/>
    <w:rsid w:val="0089409A"/>
    <w:rsid w:val="00895934"/>
    <w:rsid w:val="0089727E"/>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9D4"/>
    <w:rsid w:val="00920F61"/>
    <w:rsid w:val="009217CA"/>
    <w:rsid w:val="00921AC1"/>
    <w:rsid w:val="00923806"/>
    <w:rsid w:val="009245F8"/>
    <w:rsid w:val="0092741C"/>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2D4D"/>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D7A50"/>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1019"/>
    <w:rsid w:val="00A92F87"/>
    <w:rsid w:val="00A93253"/>
    <w:rsid w:val="00A932DB"/>
    <w:rsid w:val="00A93AAD"/>
    <w:rsid w:val="00A9464B"/>
    <w:rsid w:val="00A94B44"/>
    <w:rsid w:val="00A94BCB"/>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0DF4"/>
    <w:rsid w:val="00AC3A25"/>
    <w:rsid w:val="00AC3AFE"/>
    <w:rsid w:val="00AC3B64"/>
    <w:rsid w:val="00AC41D3"/>
    <w:rsid w:val="00AC5457"/>
    <w:rsid w:val="00AC69D5"/>
    <w:rsid w:val="00AC7612"/>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07D5F"/>
    <w:rsid w:val="00B10D65"/>
    <w:rsid w:val="00B1220E"/>
    <w:rsid w:val="00B126BF"/>
    <w:rsid w:val="00B14783"/>
    <w:rsid w:val="00B15CE7"/>
    <w:rsid w:val="00B17B5E"/>
    <w:rsid w:val="00B17C5B"/>
    <w:rsid w:val="00B225B6"/>
    <w:rsid w:val="00B22682"/>
    <w:rsid w:val="00B22866"/>
    <w:rsid w:val="00B23685"/>
    <w:rsid w:val="00B2467E"/>
    <w:rsid w:val="00B24A4E"/>
    <w:rsid w:val="00B24B5B"/>
    <w:rsid w:val="00B2569E"/>
    <w:rsid w:val="00B26A8A"/>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0C"/>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4B2D"/>
    <w:rsid w:val="00BD5C35"/>
    <w:rsid w:val="00BD60D0"/>
    <w:rsid w:val="00BD65F6"/>
    <w:rsid w:val="00BD734D"/>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3B4A"/>
    <w:rsid w:val="00CD498F"/>
    <w:rsid w:val="00CD64AC"/>
    <w:rsid w:val="00CD7620"/>
    <w:rsid w:val="00CE0AF9"/>
    <w:rsid w:val="00CE17E0"/>
    <w:rsid w:val="00CE275B"/>
    <w:rsid w:val="00CE3495"/>
    <w:rsid w:val="00CE38E4"/>
    <w:rsid w:val="00CE3B85"/>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19B9"/>
    <w:rsid w:val="00D12E38"/>
    <w:rsid w:val="00D1340B"/>
    <w:rsid w:val="00D13A1A"/>
    <w:rsid w:val="00D14FD9"/>
    <w:rsid w:val="00D1572B"/>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5097C"/>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534A"/>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2927"/>
    <w:rsid w:val="00DD61BD"/>
    <w:rsid w:val="00DD64DF"/>
    <w:rsid w:val="00DD73BE"/>
    <w:rsid w:val="00DE0B57"/>
    <w:rsid w:val="00DE2317"/>
    <w:rsid w:val="00DE29C3"/>
    <w:rsid w:val="00DE2A24"/>
    <w:rsid w:val="00DE2CF4"/>
    <w:rsid w:val="00DE2F44"/>
    <w:rsid w:val="00DE3732"/>
    <w:rsid w:val="00DE4701"/>
    <w:rsid w:val="00DE7155"/>
    <w:rsid w:val="00DF1D56"/>
    <w:rsid w:val="00DF2388"/>
    <w:rsid w:val="00DF2AD4"/>
    <w:rsid w:val="00DF36C6"/>
    <w:rsid w:val="00DF3E25"/>
    <w:rsid w:val="00DF50DA"/>
    <w:rsid w:val="00DF6F4E"/>
    <w:rsid w:val="00E014DD"/>
    <w:rsid w:val="00E027C3"/>
    <w:rsid w:val="00E02A78"/>
    <w:rsid w:val="00E05032"/>
    <w:rsid w:val="00E05CA8"/>
    <w:rsid w:val="00E06ADE"/>
    <w:rsid w:val="00E10690"/>
    <w:rsid w:val="00E10C71"/>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0B3C"/>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D81"/>
    <w:rsid w:val="00F56E21"/>
    <w:rsid w:val="00F57F94"/>
    <w:rsid w:val="00F60F78"/>
    <w:rsid w:val="00F62DBC"/>
    <w:rsid w:val="00F63014"/>
    <w:rsid w:val="00F63A14"/>
    <w:rsid w:val="00F63ACC"/>
    <w:rsid w:val="00F63ED5"/>
    <w:rsid w:val="00F64032"/>
    <w:rsid w:val="00F649FD"/>
    <w:rsid w:val="00F64CB6"/>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238"/>
    <w:rsid w:val="00FA58C6"/>
    <w:rsid w:val="00FA593B"/>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5E5B"/>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3">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6">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7">
    <w:name w:val="Κείμενο πλαισίου2"/>
    <w:basedOn w:val="a"/>
    <w:rPr>
      <w:rFonts w:ascii="Tahoma" w:hAnsi="Tahoma" w:cs="Tahoma"/>
      <w:sz w:val="16"/>
      <w:szCs w:val="16"/>
    </w:rPr>
  </w:style>
  <w:style w:type="paragraph" w:customStyle="1" w:styleId="28">
    <w:name w:val="Κείμενο σχολίου2"/>
    <w:basedOn w:val="a"/>
    <w:rPr>
      <w:sz w:val="20"/>
      <w:szCs w:val="20"/>
    </w:rPr>
  </w:style>
  <w:style w:type="paragraph" w:customStyle="1" w:styleId="29">
    <w:name w:val="Θέμα σχολίου2"/>
    <w:basedOn w:val="28"/>
    <w:next w:val="28"/>
    <w:rPr>
      <w:b/>
      <w:bCs/>
    </w:rPr>
  </w:style>
  <w:style w:type="paragraph" w:customStyle="1" w:styleId="2a">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b">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0"/>
    <w:uiPriority w:val="9"/>
    <w:rsid w:val="00E20E70"/>
    <w:rPr>
      <w:rFonts w:ascii="Arial" w:hAnsi="Arial" w:cs="Arial"/>
      <w:b/>
      <w:color w:val="002060"/>
      <w:sz w:val="24"/>
      <w:szCs w:val="22"/>
      <w:lang w:val="en-GB" w:eastAsia="ar-SA"/>
    </w:rPr>
  </w:style>
  <w:style w:type="table" w:styleId="aff2">
    <w:name w:val="Table Grid"/>
    <w:basedOn w:val="a1"/>
    <w:uiPriority w:val="59"/>
    <w:rsid w:val="00D1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basedOn w:val="a0"/>
    <w:uiPriority w:val="99"/>
    <w:semiHidden/>
    <w:unhideWhenUsed/>
    <w:rsid w:val="007D67FF"/>
    <w:rPr>
      <w:color w:val="605E5C"/>
      <w:shd w:val="clear" w:color="auto" w:fill="E1DFDD"/>
    </w:rPr>
  </w:style>
  <w:style w:type="paragraph" w:styleId="aff4">
    <w:name w:val="No Spacing"/>
    <w:uiPriority w:val="1"/>
    <w:qFormat/>
    <w:rsid w:val="00F56D81"/>
    <w:pPr>
      <w:suppressAutoHyphens/>
      <w:jc w:val="both"/>
    </w:pPr>
    <w:rPr>
      <w:rFonts w:ascii="Calibri" w:hAnsi="Calibri" w:cs="Calibri"/>
      <w:sz w:val="22"/>
      <w:szCs w:val="24"/>
      <w:lang w:val="en-GB" w:eastAsia="ar-SA"/>
    </w:rPr>
  </w:style>
  <w:style w:type="character" w:customStyle="1" w:styleId="2Char0">
    <w:name w:val="Σώμα κείμενου με εσοχή 2 Char"/>
    <w:basedOn w:val="a0"/>
    <w:link w:val="2"/>
    <w:qFormat/>
    <w:rsid w:val="00793BD3"/>
    <w:rPr>
      <w:rFonts w:ascii="Tahoma" w:hAnsi="Tahoma" w:cs="Tahoma"/>
      <w:sz w:val="24"/>
    </w:rPr>
  </w:style>
  <w:style w:type="character" w:customStyle="1" w:styleId="HEADER2Char">
    <w:name w:val="HEADER 2 Char"/>
    <w:basedOn w:val="a0"/>
    <w:link w:val="HEADER2"/>
    <w:qFormat/>
    <w:rsid w:val="00793BD3"/>
    <w:rPr>
      <w:rFonts w:ascii="Calibri" w:hAnsi="Calibri" w:cs="Tahoma"/>
      <w:b/>
      <w:u w:val="single"/>
    </w:rPr>
  </w:style>
  <w:style w:type="paragraph" w:customStyle="1" w:styleId="1f">
    <w:name w:val="ΕΠΙΚΕΦΑΛΙΔΑ 1"/>
    <w:basedOn w:val="20"/>
    <w:qFormat/>
    <w:rsid w:val="00793BD3"/>
    <w:pPr>
      <w:pBdr>
        <w:bottom w:val="none" w:sz="0" w:space="0" w:color="auto"/>
      </w:pBdr>
      <w:tabs>
        <w:tab w:val="clear" w:pos="567"/>
      </w:tabs>
      <w:spacing w:before="0" w:after="0"/>
      <w:ind w:left="0" w:firstLine="0"/>
    </w:pPr>
    <w:rPr>
      <w:rFonts w:ascii="Verdana" w:hAnsi="Verdana" w:cs="Tahoma"/>
      <w:bCs/>
      <w:color w:val="auto"/>
      <w:sz w:val="20"/>
      <w:szCs w:val="20"/>
      <w:u w:val="single"/>
      <w:lang w:val="el-GR" w:eastAsia="en-US"/>
    </w:rPr>
  </w:style>
  <w:style w:type="paragraph" w:customStyle="1" w:styleId="2">
    <w:name w:val="ΕΠΙΚΕΦΑΛΙΔΑ 2"/>
    <w:basedOn w:val="20"/>
    <w:link w:val="2Char0"/>
    <w:qFormat/>
    <w:rsid w:val="00793BD3"/>
    <w:pPr>
      <w:numPr>
        <w:numId w:val="22"/>
      </w:numPr>
      <w:pBdr>
        <w:bottom w:val="none" w:sz="0" w:space="0" w:color="auto"/>
      </w:pBdr>
      <w:tabs>
        <w:tab w:val="clear" w:pos="567"/>
        <w:tab w:val="left" w:pos="900"/>
      </w:tabs>
      <w:spacing w:before="0" w:after="0"/>
    </w:pPr>
    <w:rPr>
      <w:rFonts w:ascii="Tahoma" w:hAnsi="Tahoma" w:cs="Tahoma"/>
      <w:b w:val="0"/>
      <w:color w:val="auto"/>
      <w:szCs w:val="20"/>
      <w:lang w:val="el-GR" w:eastAsia="el-GR"/>
    </w:rPr>
  </w:style>
  <w:style w:type="paragraph" w:customStyle="1" w:styleId="HEADER1">
    <w:name w:val="HEADER 1"/>
    <w:basedOn w:val="1f"/>
    <w:qFormat/>
    <w:rsid w:val="00793BD3"/>
    <w:pPr>
      <w:keepNext w:val="0"/>
      <w:spacing w:beforeAutospacing="1" w:afterAutospacing="1"/>
    </w:pPr>
    <w:rPr>
      <w:rFonts w:ascii="Calibri" w:hAnsi="Calibri"/>
      <w:sz w:val="24"/>
      <w:szCs w:val="24"/>
    </w:rPr>
  </w:style>
  <w:style w:type="paragraph" w:customStyle="1" w:styleId="HEADER2">
    <w:name w:val="HEADER 2"/>
    <w:basedOn w:val="2"/>
    <w:link w:val="HEADER2Char"/>
    <w:qFormat/>
    <w:rsid w:val="00793BD3"/>
    <w:pPr>
      <w:keepNext w:val="0"/>
      <w:tabs>
        <w:tab w:val="clear" w:pos="900"/>
        <w:tab w:val="left" w:pos="709"/>
      </w:tabs>
      <w:spacing w:beforeAutospacing="1" w:afterAutospacing="1"/>
      <w:ind w:left="709" w:hanging="425"/>
    </w:pPr>
    <w:rPr>
      <w:rFonts w:ascii="Calibri" w:hAnsi="Calibri"/>
      <w:b/>
      <w:sz w:val="20"/>
      <w:u w:val="single"/>
    </w:rPr>
  </w:style>
  <w:style w:type="paragraph" w:customStyle="1" w:styleId="HEADER3">
    <w:name w:val="HEADER 3"/>
    <w:basedOn w:val="a"/>
    <w:qFormat/>
    <w:rsid w:val="00793BD3"/>
    <w:pPr>
      <w:tabs>
        <w:tab w:val="left" w:pos="0"/>
        <w:tab w:val="num" w:pos="360"/>
      </w:tabs>
      <w:spacing w:beforeAutospacing="1" w:after="0" w:afterAutospacing="1"/>
      <w:outlineLvl w:val="1"/>
    </w:pPr>
    <w:rPr>
      <w:rFonts w:cs="Tahoma"/>
      <w:szCs w:val="22"/>
      <w:lang w:val="el-GR" w:eastAsia="en-US"/>
    </w:rPr>
  </w:style>
  <w:style w:type="paragraph" w:customStyle="1" w:styleId="TEXT2">
    <w:name w:val="TEXT 2"/>
    <w:basedOn w:val="a"/>
    <w:qFormat/>
    <w:rsid w:val="00793BD3"/>
    <w:pPr>
      <w:spacing w:beforeAutospacing="1" w:after="0" w:afterAutospacing="1"/>
      <w:ind w:left="709"/>
      <w:outlineLvl w:val="1"/>
    </w:pPr>
    <w:rPr>
      <w:rFonts w:cs="Tahoma"/>
      <w:szCs w:val="22"/>
      <w:lang w:val="el-GR" w:eastAsia="en-US"/>
    </w:rPr>
  </w:style>
  <w:style w:type="paragraph" w:customStyle="1" w:styleId="HEADER4">
    <w:name w:val="HEADER 4"/>
    <w:basedOn w:val="HEADER3"/>
    <w:uiPriority w:val="99"/>
    <w:qFormat/>
    <w:rsid w:val="00793BD3"/>
    <w:pPr>
      <w:tabs>
        <w:tab w:val="left" w:pos="2127"/>
      </w:tabs>
      <w:ind w:left="2127" w:hanging="709"/>
    </w:pPr>
    <w:rPr>
      <w:rFonts w:eastAsia="Arial Unicode MS"/>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s://ted.europa.eu/el/notice/-/detail/406977-2025" TargetMode="External"/><Relationship Id="rId26" Type="http://schemas.openxmlformats.org/officeDocument/2006/relationships/hyperlink" Target="http://www.hsppa.gr/" TargetMode="External"/><Relationship Id="rId39" Type="http://schemas.openxmlformats.org/officeDocument/2006/relationships/header" Target="header2.xml"/><Relationship Id="rId21" Type="http://schemas.openxmlformats.org/officeDocument/2006/relationships/hyperlink" Target="http://www.ert.gr" TargetMode="External"/><Relationship Id="rId34" Type="http://schemas.openxmlformats.org/officeDocument/2006/relationships/hyperlink" Target="http://www.eaadhsy.gr/n4412/n4412fulltextlinks.html"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theus.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t.gr" TargetMode="External"/><Relationship Id="rId24" Type="http://schemas.openxmlformats.org/officeDocument/2006/relationships/hyperlink" Target="mailto:epanorthotika@eaadhsy.gr" TargetMode="External"/><Relationship Id="rId32" Type="http://schemas.openxmlformats.org/officeDocument/2006/relationships/hyperlink" Target="http://www.eaadhsy.gr/n4412/n4412fulltextlinks.html" TargetMode="External"/><Relationship Id="rId37" Type="http://schemas.openxmlformats.org/officeDocument/2006/relationships/hyperlink" Target="http://www.promitheus.gov.gr"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promitheus.gov.gr/" TargetMode="External"/><Relationship Id="rId28" Type="http://schemas.openxmlformats.org/officeDocument/2006/relationships/hyperlink" Target="http://www.eaadhsy.gr/n4412/n4412fulltextlinks.html" TargetMode="External"/><Relationship Id="rId36" Type="http://schemas.openxmlformats.org/officeDocument/2006/relationships/hyperlink" Target="https://espdint.eprocurement.gov.gr/" TargetMode="External"/><Relationship Id="rId10" Type="http://schemas.openxmlformats.org/officeDocument/2006/relationships/hyperlink" Target="http://www.ert.gr" TargetMode="External"/><Relationship Id="rId19" Type="http://schemas.openxmlformats.org/officeDocument/2006/relationships/hyperlink" Target="http://et.diavgeia.gov.gr/" TargetMode="External"/><Relationship Id="rId31" Type="http://schemas.openxmlformats.org/officeDocument/2006/relationships/hyperlink" Target="http://www.eaadhsy.gr/n4412/prosarthmaA_index.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lagonika@ert.gr" TargetMode="External"/><Relationship Id="rId14" Type="http://schemas.openxmlformats.org/officeDocument/2006/relationships/hyperlink" Target="https://company.ert.gr/category/diagonismoi/" TargetMode="External"/><Relationship Id="rId22" Type="http://schemas.openxmlformats.org/officeDocument/2006/relationships/hyperlink" Target="http://www.promitheus.gov.gr" TargetMode="External"/><Relationship Id="rId27" Type="http://schemas.openxmlformats.org/officeDocument/2006/relationships/hyperlink" Target="https://espd.eprocurement.gov.gr" TargetMode="External"/><Relationship Id="rId30" Type="http://schemas.openxmlformats.org/officeDocument/2006/relationships/hyperlink" Target="http://www.eaadhsy.gr/n4412/n4412fulltextlinks.html" TargetMode="External"/><Relationship Id="rId35" Type="http://schemas.openxmlformats.org/officeDocument/2006/relationships/hyperlink" Target="http://www.eaadhsy.gr/n4412/n4412fulltextlinks.html" TargetMode="External"/><Relationship Id="rId43" Type="http://schemas.openxmlformats.org/officeDocument/2006/relationships/footer" Target="footer3.xml"/><Relationship Id="rId8" Type="http://schemas.openxmlformats.org/officeDocument/2006/relationships/hyperlink" Target="mailto:flagonika@ert.gr" TargetMode="External"/><Relationship Id="rId3" Type="http://schemas.openxmlformats.org/officeDocument/2006/relationships/styles" Target="styles.xml"/><Relationship Id="rId12" Type="http://schemas.openxmlformats.org/officeDocument/2006/relationships/hyperlink" Target="https://nepps-search.eprocurement.gov.gr/actSearch/resources/search/366315" TargetMode="External"/><Relationship Id="rId17" Type="http://schemas.openxmlformats.org/officeDocument/2006/relationships/hyperlink" Target="https://portal.eprocurement.gov.gr/webcenter/portal/TestPortal" TargetMode="External"/><Relationship Id="rId25" Type="http://schemas.openxmlformats.org/officeDocument/2006/relationships/hyperlink" Target="http://www.eaadhsy.gr/" TargetMode="External"/><Relationship Id="rId33" Type="http://schemas.openxmlformats.org/officeDocument/2006/relationships/hyperlink" Target="http://www.eaadhsy.gr/n4412/n4412fulltextlinks.html" TargetMode="External"/><Relationship Id="rId38" Type="http://schemas.openxmlformats.org/officeDocument/2006/relationships/header" Target="header1.xml"/><Relationship Id="rId20" Type="http://schemas.openxmlformats.org/officeDocument/2006/relationships/hyperlink" Target="http://et.diavgeia.gov.gr/"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54</Pages>
  <Words>29470</Words>
  <Characters>159144</Characters>
  <Application>Microsoft Office Word</Application>
  <DocSecurity>0</DocSecurity>
  <Lines>1326</Lines>
  <Paragraphs>376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188238</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Frantzeska Lagonika</cp:lastModifiedBy>
  <cp:revision>89</cp:revision>
  <cp:lastPrinted>2025-06-26T06:45:00Z</cp:lastPrinted>
  <dcterms:created xsi:type="dcterms:W3CDTF">2023-06-06T16:50:00Z</dcterms:created>
  <dcterms:modified xsi:type="dcterms:W3CDTF">2025-06-30T12:14:00Z</dcterms:modified>
</cp:coreProperties>
</file>